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7EC9F" w14:textId="7D480296" w:rsidR="008366F4" w:rsidRPr="0034648E" w:rsidRDefault="008366F4" w:rsidP="0037688D">
      <w:pPr>
        <w:pStyle w:val="Nagwek1"/>
        <w:rPr>
          <w:lang w:val="pl-PL"/>
        </w:rPr>
      </w:pPr>
      <w:r w:rsidRPr="0034648E">
        <w:rPr>
          <w:lang w:val="pl-PL"/>
        </w:rPr>
        <w:t xml:space="preserve">DZIAŁ: </w:t>
      </w:r>
      <w:r w:rsidR="00AC4AF3" w:rsidRPr="0034648E">
        <w:rPr>
          <w:lang w:val="pl-PL"/>
        </w:rPr>
        <w:t>KOŁO PRZYSPIESZENIA</w:t>
      </w:r>
    </w:p>
    <w:p w14:paraId="47CBF985" w14:textId="5FFFC068" w:rsidR="00086828" w:rsidRDefault="008366F4" w:rsidP="008366F4">
      <w:pPr>
        <w:spacing w:line="360" w:lineRule="auto"/>
        <w:rPr>
          <w:rFonts w:ascii="United Sans Rg Lt" w:eastAsia="Georgia" w:hAnsi="United Sans Rg Lt" w:cs="Georgia"/>
          <w:sz w:val="24"/>
          <w:szCs w:val="24"/>
          <w:lang w:val="pl-PL"/>
        </w:rPr>
      </w:pPr>
      <w:r w:rsidRPr="00330F2C">
        <w:rPr>
          <w:rFonts w:ascii="United Sans Rg Lt" w:hAnsi="United Sans Rg Lt"/>
          <w:sz w:val="22"/>
          <w:szCs w:val="22"/>
          <w:lang w:val="pl-PL"/>
        </w:rPr>
        <w:t xml:space="preserve">Dział </w:t>
      </w:r>
      <w:r w:rsidR="00990979">
        <w:rPr>
          <w:rFonts w:ascii="United Sans Rg Lt" w:hAnsi="United Sans Rg Lt"/>
          <w:sz w:val="22"/>
          <w:szCs w:val="22"/>
          <w:lang w:val="pl-PL"/>
        </w:rPr>
        <w:t>„</w:t>
      </w:r>
      <w:r w:rsidR="00AC4AF3" w:rsidRPr="00990979">
        <w:rPr>
          <w:rFonts w:ascii="United Sans Rg Lt" w:hAnsi="United Sans Rg Lt"/>
          <w:iCs/>
          <w:sz w:val="22"/>
          <w:szCs w:val="22"/>
          <w:lang w:val="pl-PL"/>
        </w:rPr>
        <w:t>Koło przyspieszenia</w:t>
      </w:r>
      <w:r w:rsidR="00990979">
        <w:rPr>
          <w:rFonts w:ascii="United Sans Rg Lt" w:hAnsi="United Sans Rg Lt"/>
          <w:iCs/>
          <w:sz w:val="22"/>
          <w:szCs w:val="22"/>
          <w:lang w:val="pl-PL"/>
        </w:rPr>
        <w:t>”</w:t>
      </w:r>
      <w:r w:rsidRPr="00330F2C">
        <w:rPr>
          <w:rFonts w:ascii="United Sans Rg Lt" w:hAnsi="United Sans Rg Lt"/>
          <w:sz w:val="22"/>
          <w:szCs w:val="22"/>
          <w:lang w:val="pl-PL"/>
        </w:rPr>
        <w:t xml:space="preserve"> umieszczony jest na </w:t>
      </w:r>
      <w:r w:rsidR="0037688D" w:rsidRPr="00330F2C">
        <w:rPr>
          <w:rFonts w:ascii="United Sans Rg Lt" w:hAnsi="United Sans Rg Lt"/>
          <w:sz w:val="22"/>
          <w:szCs w:val="22"/>
          <w:lang w:val="pl-PL"/>
        </w:rPr>
        <w:t>2</w:t>
      </w:r>
      <w:r w:rsidRPr="00330F2C">
        <w:rPr>
          <w:rFonts w:ascii="United Sans Rg Lt" w:hAnsi="United Sans Rg Lt"/>
          <w:sz w:val="22"/>
          <w:szCs w:val="22"/>
          <w:lang w:val="pl-PL"/>
        </w:rPr>
        <w:t xml:space="preserve"> piętrze w budynku ms</w:t>
      </w:r>
      <w:r w:rsidRPr="00330F2C">
        <w:rPr>
          <w:rFonts w:ascii="United Sans Rg Lt" w:hAnsi="United Sans Rg Lt"/>
          <w:sz w:val="22"/>
          <w:szCs w:val="22"/>
          <w:vertAlign w:val="superscript"/>
          <w:lang w:val="pl-PL"/>
        </w:rPr>
        <w:t>2</w:t>
      </w:r>
      <w:r w:rsidR="0037688D" w:rsidRPr="00330F2C">
        <w:rPr>
          <w:rFonts w:ascii="United Sans Rg Lt" w:hAnsi="United Sans Rg Lt"/>
          <w:sz w:val="22"/>
          <w:szCs w:val="22"/>
          <w:lang w:val="pl-PL"/>
        </w:rPr>
        <w:t>. Po wejściu do galerii</w:t>
      </w:r>
      <w:r w:rsidR="00AC4AF3">
        <w:rPr>
          <w:rFonts w:ascii="United Sans Rg Lt" w:hAnsi="United Sans Rg Lt"/>
          <w:sz w:val="22"/>
          <w:szCs w:val="22"/>
          <w:lang w:val="pl-PL"/>
        </w:rPr>
        <w:t xml:space="preserve"> idziemy prosto, przechodzimy przez dział </w:t>
      </w:r>
      <w:r w:rsidR="00990979">
        <w:rPr>
          <w:rFonts w:ascii="United Sans Rg Lt" w:hAnsi="United Sans Rg Lt"/>
          <w:sz w:val="22"/>
          <w:szCs w:val="22"/>
          <w:lang w:val="pl-PL"/>
        </w:rPr>
        <w:t>„</w:t>
      </w:r>
      <w:r w:rsidR="00AC4AF3" w:rsidRPr="00990979">
        <w:rPr>
          <w:rFonts w:ascii="United Sans Rg Lt" w:hAnsi="United Sans Rg Lt"/>
          <w:sz w:val="22"/>
          <w:szCs w:val="22"/>
          <w:lang w:val="pl-PL"/>
        </w:rPr>
        <w:t>Gwiazdy ponad rzeczami</w:t>
      </w:r>
      <w:r w:rsidR="00990979">
        <w:rPr>
          <w:rFonts w:ascii="United Sans Rg Lt" w:hAnsi="United Sans Rg Lt"/>
          <w:sz w:val="22"/>
          <w:szCs w:val="22"/>
          <w:lang w:val="pl-PL"/>
        </w:rPr>
        <w:t>”</w:t>
      </w:r>
      <w:r w:rsidR="00AC4AF3">
        <w:rPr>
          <w:rFonts w:ascii="United Sans Rg Lt" w:hAnsi="United Sans Rg Lt"/>
          <w:sz w:val="22"/>
          <w:szCs w:val="22"/>
          <w:lang w:val="pl-PL"/>
        </w:rPr>
        <w:t xml:space="preserve"> i wchodzimy do kolejnej </w:t>
      </w:r>
      <w:r w:rsidR="005C1772">
        <w:rPr>
          <w:rFonts w:ascii="United Sans Rg Lt" w:hAnsi="United Sans Rg Lt"/>
          <w:sz w:val="22"/>
          <w:szCs w:val="22"/>
          <w:lang w:val="pl-PL"/>
        </w:rPr>
        <w:t>s</w:t>
      </w:r>
      <w:r w:rsidR="00AC4AF3">
        <w:rPr>
          <w:rFonts w:ascii="United Sans Rg Lt" w:hAnsi="United Sans Rg Lt"/>
          <w:sz w:val="22"/>
          <w:szCs w:val="22"/>
          <w:lang w:val="pl-PL"/>
        </w:rPr>
        <w:t xml:space="preserve">ali. To właśnie przestrzeń, w której zgromadzono dzieła w dziale nazwanym </w:t>
      </w:r>
      <w:r w:rsidR="00990979">
        <w:rPr>
          <w:rFonts w:ascii="United Sans Rg Lt" w:hAnsi="United Sans Rg Lt"/>
          <w:sz w:val="22"/>
          <w:szCs w:val="22"/>
          <w:lang w:val="pl-PL"/>
        </w:rPr>
        <w:t>„</w:t>
      </w:r>
      <w:r w:rsidR="00AC4AF3" w:rsidRPr="00990979">
        <w:rPr>
          <w:rFonts w:ascii="United Sans Rg Lt" w:hAnsi="United Sans Rg Lt"/>
          <w:sz w:val="22"/>
          <w:szCs w:val="22"/>
          <w:lang w:val="pl-PL"/>
        </w:rPr>
        <w:t>Koło przyspieszenia</w:t>
      </w:r>
      <w:r w:rsidR="00990979">
        <w:rPr>
          <w:rFonts w:ascii="United Sans Rg Lt" w:hAnsi="United Sans Rg Lt"/>
          <w:sz w:val="22"/>
          <w:szCs w:val="22"/>
          <w:lang w:val="pl-PL"/>
        </w:rPr>
        <w:t>”</w:t>
      </w:r>
      <w:r w:rsidR="00AC4AF3">
        <w:rPr>
          <w:rFonts w:ascii="United Sans Rg Lt" w:hAnsi="United Sans Rg Lt"/>
          <w:sz w:val="22"/>
          <w:szCs w:val="22"/>
          <w:lang w:val="pl-PL"/>
        </w:rPr>
        <w:t xml:space="preserve">. </w:t>
      </w:r>
      <w:r w:rsidRPr="00330F2C">
        <w:rPr>
          <w:rFonts w:ascii="United Sans Rg Lt" w:hAnsi="United Sans Rg Lt"/>
          <w:sz w:val="22"/>
          <w:szCs w:val="22"/>
          <w:lang w:val="pl-PL"/>
        </w:rPr>
        <w:t>W</w:t>
      </w:r>
      <w:r w:rsidR="00AC4AF3">
        <w:rPr>
          <w:rFonts w:ascii="United Sans Rg Lt" w:hAnsi="United Sans Rg Lt"/>
          <w:sz w:val="22"/>
          <w:szCs w:val="22"/>
          <w:lang w:val="pl-PL"/>
        </w:rPr>
        <w:t xml:space="preserve">chodzimy do </w:t>
      </w:r>
      <w:r w:rsidRPr="00330F2C">
        <w:rPr>
          <w:rFonts w:ascii="United Sans Rg Lt" w:hAnsi="United Sans Rg Lt"/>
          <w:sz w:val="22"/>
          <w:szCs w:val="22"/>
          <w:lang w:val="pl-PL"/>
        </w:rPr>
        <w:t>pomieszczeni</w:t>
      </w:r>
      <w:r w:rsidR="00AC4AF3">
        <w:rPr>
          <w:rFonts w:ascii="United Sans Rg Lt" w:hAnsi="United Sans Rg Lt"/>
          <w:sz w:val="22"/>
          <w:szCs w:val="22"/>
          <w:lang w:val="pl-PL"/>
        </w:rPr>
        <w:t>a</w:t>
      </w:r>
      <w:r w:rsidRPr="00330F2C">
        <w:rPr>
          <w:rFonts w:ascii="United Sans Rg Lt" w:hAnsi="United Sans Rg Lt"/>
          <w:sz w:val="22"/>
          <w:szCs w:val="22"/>
          <w:lang w:val="pl-PL"/>
        </w:rPr>
        <w:t xml:space="preserve"> </w:t>
      </w:r>
      <w:r w:rsidR="00AC4AF3">
        <w:rPr>
          <w:rFonts w:ascii="United Sans Rg Lt" w:hAnsi="United Sans Rg Lt"/>
          <w:sz w:val="22"/>
          <w:szCs w:val="22"/>
          <w:lang w:val="pl-PL"/>
        </w:rPr>
        <w:t xml:space="preserve">w kształcie prostokąta o </w:t>
      </w:r>
      <w:r w:rsidRPr="00330F2C">
        <w:rPr>
          <w:rFonts w:ascii="United Sans Rg Lt" w:hAnsi="United Sans Rg Lt"/>
          <w:sz w:val="22"/>
          <w:szCs w:val="22"/>
          <w:lang w:val="pl-PL"/>
        </w:rPr>
        <w:t>wymiarach</w:t>
      </w:r>
      <w:r w:rsidR="002700F3">
        <w:rPr>
          <w:rFonts w:ascii="United Sans Rg Lt" w:hAnsi="United Sans Rg Lt"/>
          <w:sz w:val="22"/>
          <w:szCs w:val="22"/>
          <w:lang w:val="pl-PL"/>
        </w:rPr>
        <w:t xml:space="preserve"> około 8 x </w:t>
      </w:r>
      <w:r w:rsidR="00AC4AF3">
        <w:rPr>
          <w:rFonts w:ascii="United Sans Rg Lt" w:hAnsi="United Sans Rg Lt"/>
          <w:sz w:val="22"/>
          <w:szCs w:val="22"/>
          <w:lang w:val="pl-PL"/>
        </w:rPr>
        <w:t>12</w:t>
      </w:r>
      <w:r w:rsidR="002700F3">
        <w:rPr>
          <w:rFonts w:ascii="United Sans Rg Lt" w:hAnsi="United Sans Rg Lt"/>
          <w:sz w:val="22"/>
          <w:szCs w:val="22"/>
          <w:lang w:val="pl-PL"/>
        </w:rPr>
        <w:t xml:space="preserve"> metrów</w:t>
      </w:r>
      <w:r w:rsidR="00AC4AF3">
        <w:rPr>
          <w:rFonts w:ascii="United Sans Rg Lt" w:hAnsi="United Sans Rg Lt"/>
          <w:sz w:val="22"/>
          <w:szCs w:val="22"/>
          <w:lang w:val="pl-PL"/>
        </w:rPr>
        <w:t>. Po lewej stronie mamy dłuższą ścianę, po prawej ciąg 4 filarów. Wokół pierwszego z nich umieszczono ławkę. W lewej ścianie</w:t>
      </w:r>
      <w:r w:rsidR="0039588B">
        <w:rPr>
          <w:rFonts w:ascii="United Sans Rg Lt" w:hAnsi="United Sans Rg Lt"/>
          <w:sz w:val="22"/>
          <w:szCs w:val="22"/>
          <w:lang w:val="pl-PL"/>
        </w:rPr>
        <w:t>, długiej na 12 metrów</w:t>
      </w:r>
      <w:r w:rsidR="00AC4AF3">
        <w:rPr>
          <w:rFonts w:ascii="United Sans Rg Lt" w:hAnsi="United Sans Rg Lt"/>
          <w:sz w:val="22"/>
          <w:szCs w:val="22"/>
          <w:lang w:val="pl-PL"/>
        </w:rPr>
        <w:t xml:space="preserve">, pomiędzy </w:t>
      </w:r>
      <w:r w:rsidR="0039588B">
        <w:rPr>
          <w:rFonts w:ascii="United Sans Rg Lt" w:hAnsi="United Sans Rg Lt"/>
          <w:sz w:val="22"/>
          <w:szCs w:val="22"/>
          <w:lang w:val="pl-PL"/>
        </w:rPr>
        <w:t>pierwszym</w:t>
      </w:r>
      <w:r w:rsidR="00AC4AF3">
        <w:rPr>
          <w:rFonts w:ascii="United Sans Rg Lt" w:hAnsi="United Sans Rg Lt"/>
          <w:sz w:val="22"/>
          <w:szCs w:val="22"/>
          <w:lang w:val="pl-PL"/>
        </w:rPr>
        <w:t xml:space="preserve"> a drugim filarem znajduje się wnęka, zwana kapsułą. </w:t>
      </w:r>
      <w:r w:rsidR="002700F3">
        <w:rPr>
          <w:rFonts w:ascii="United Sans Rg Lt" w:hAnsi="United Sans Rg Lt"/>
          <w:sz w:val="22"/>
          <w:szCs w:val="22"/>
          <w:lang w:val="pl-PL"/>
        </w:rPr>
        <w:t xml:space="preserve">Na ścianie po </w:t>
      </w:r>
      <w:r w:rsidR="0039588B">
        <w:rPr>
          <w:rFonts w:ascii="United Sans Rg Lt" w:hAnsi="United Sans Rg Lt"/>
          <w:sz w:val="22"/>
          <w:szCs w:val="22"/>
          <w:lang w:val="pl-PL"/>
        </w:rPr>
        <w:t>prawej</w:t>
      </w:r>
      <w:r w:rsidR="002700F3">
        <w:rPr>
          <w:rFonts w:ascii="United Sans Rg Lt" w:hAnsi="United Sans Rg Lt"/>
          <w:sz w:val="22"/>
          <w:szCs w:val="22"/>
          <w:lang w:val="pl-PL"/>
        </w:rPr>
        <w:t xml:space="preserve"> stronie</w:t>
      </w:r>
      <w:r w:rsidR="0039588B">
        <w:rPr>
          <w:rFonts w:ascii="United Sans Rg Lt" w:hAnsi="United Sans Rg Lt"/>
          <w:sz w:val="22"/>
          <w:szCs w:val="22"/>
          <w:lang w:val="pl-PL"/>
        </w:rPr>
        <w:t>, długiej na 8 metrów, pomiędzy dwoma otworami wejściowymi,</w:t>
      </w:r>
      <w:r w:rsidR="002700F3">
        <w:rPr>
          <w:rFonts w:ascii="United Sans Rg Lt" w:hAnsi="United Sans Rg Lt"/>
          <w:sz w:val="22"/>
          <w:szCs w:val="22"/>
          <w:lang w:val="pl-PL"/>
        </w:rPr>
        <w:t xml:space="preserve"> umieszczono tekst opisujący koncepcję działu.</w:t>
      </w:r>
      <w:r w:rsidR="0039588B">
        <w:rPr>
          <w:rFonts w:ascii="United Sans Rg Lt" w:hAnsi="United Sans Rg Lt"/>
          <w:sz w:val="22"/>
          <w:szCs w:val="22"/>
          <w:lang w:val="pl-PL"/>
        </w:rPr>
        <w:t xml:space="preserve"> Na każdej z 4 ścian powieszono po kilka prac, a w przestrzeni tego działu umieszczono dodatkowo 2 obiekty – pośrodku dużą instalację Agaty Ingarden, przy </w:t>
      </w:r>
      <w:r w:rsidR="00205E62">
        <w:rPr>
          <w:rFonts w:ascii="United Sans Rg Lt" w:hAnsi="United Sans Rg Lt"/>
          <w:sz w:val="22"/>
          <w:szCs w:val="22"/>
          <w:lang w:val="pl-PL"/>
        </w:rPr>
        <w:t xml:space="preserve">lewej </w:t>
      </w:r>
      <w:r w:rsidR="0039588B">
        <w:rPr>
          <w:rFonts w:ascii="United Sans Rg Lt" w:hAnsi="United Sans Rg Lt"/>
          <w:sz w:val="22"/>
          <w:szCs w:val="22"/>
          <w:lang w:val="pl-PL"/>
        </w:rPr>
        <w:t xml:space="preserve">ścianie na postumencie – </w:t>
      </w:r>
      <w:r w:rsidR="005C1772">
        <w:rPr>
          <w:rFonts w:ascii="United Sans Rg Lt" w:hAnsi="United Sans Rg Lt"/>
          <w:sz w:val="22"/>
          <w:szCs w:val="22"/>
          <w:lang w:val="pl-PL"/>
        </w:rPr>
        <w:t xml:space="preserve">hologram Simone </w:t>
      </w:r>
      <w:proofErr w:type="spellStart"/>
      <w:r w:rsidR="005C1772">
        <w:rPr>
          <w:rFonts w:ascii="United Sans Rg Lt" w:hAnsi="United Sans Rg Lt"/>
          <w:sz w:val="22"/>
          <w:szCs w:val="22"/>
          <w:lang w:val="pl-PL"/>
        </w:rPr>
        <w:t>Forti</w:t>
      </w:r>
      <w:proofErr w:type="spellEnd"/>
      <w:r w:rsidR="005C1772">
        <w:rPr>
          <w:rFonts w:ascii="United Sans Rg Lt" w:hAnsi="United Sans Rg Lt"/>
          <w:sz w:val="22"/>
          <w:szCs w:val="22"/>
          <w:lang w:val="pl-PL"/>
        </w:rPr>
        <w:t xml:space="preserve">. </w:t>
      </w:r>
    </w:p>
    <w:p w14:paraId="4FADBE3C" w14:textId="50769ECF" w:rsidR="008366F4" w:rsidRDefault="00086828" w:rsidP="00086828">
      <w:pPr>
        <w:pStyle w:val="Nagwek2"/>
        <w:rPr>
          <w:lang w:val="pl-PL"/>
        </w:rPr>
      </w:pPr>
      <w:r>
        <w:rPr>
          <w:lang w:val="pl-PL"/>
        </w:rPr>
        <w:t xml:space="preserve">Koncepcja działu </w:t>
      </w:r>
      <w:r w:rsidR="00990979">
        <w:rPr>
          <w:lang w:val="pl-PL"/>
        </w:rPr>
        <w:t>„</w:t>
      </w:r>
      <w:r w:rsidR="00AC4AF3" w:rsidRPr="00990979">
        <w:rPr>
          <w:lang w:val="pl-PL"/>
        </w:rPr>
        <w:t>Koło przyspieszenia</w:t>
      </w:r>
      <w:r w:rsidR="00990979">
        <w:rPr>
          <w:lang w:val="pl-PL"/>
        </w:rPr>
        <w:t>”</w:t>
      </w:r>
    </w:p>
    <w:p w14:paraId="47C6C9AC" w14:textId="7F071166" w:rsidR="008366F4" w:rsidRPr="009940B3" w:rsidRDefault="009940B3" w:rsidP="009940B3">
      <w:pPr>
        <w:spacing w:line="360" w:lineRule="auto"/>
        <w:rPr>
          <w:rFonts w:ascii="United Sans Rg Lt" w:hAnsi="United Sans Rg Lt"/>
          <w:sz w:val="22"/>
          <w:szCs w:val="22"/>
          <w:lang w:val="pl-PL"/>
        </w:rPr>
      </w:pPr>
      <w:r w:rsidRPr="009940B3">
        <w:rPr>
          <w:rFonts w:ascii="United Sans Rg Lt" w:hAnsi="United Sans Rg Lt"/>
          <w:sz w:val="22"/>
          <w:szCs w:val="22"/>
          <w:lang w:val="pl-PL"/>
        </w:rPr>
        <w:t>Nowoczesność zmieniła to, jak ludzie odczuwają czas</w:t>
      </w:r>
      <w:r>
        <w:rPr>
          <w:rFonts w:ascii="United Sans Rg Lt" w:hAnsi="United Sans Rg Lt"/>
          <w:sz w:val="22"/>
          <w:szCs w:val="22"/>
          <w:lang w:val="pl-PL"/>
        </w:rPr>
        <w:t xml:space="preserve">. Zauważamy przyspieszenie, liczymy krótkie fragmenty, </w:t>
      </w:r>
      <w:r w:rsidRPr="009940B3">
        <w:rPr>
          <w:rFonts w:ascii="United Sans Rg Lt" w:hAnsi="United Sans Rg Lt"/>
          <w:sz w:val="22"/>
          <w:szCs w:val="22"/>
          <w:lang w:val="pl-PL"/>
        </w:rPr>
        <w:t>dostosowa</w:t>
      </w:r>
      <w:r>
        <w:rPr>
          <w:rFonts w:ascii="United Sans Rg Lt" w:hAnsi="United Sans Rg Lt"/>
          <w:sz w:val="22"/>
          <w:szCs w:val="22"/>
          <w:lang w:val="pl-PL"/>
        </w:rPr>
        <w:t xml:space="preserve">liśmy się </w:t>
      </w:r>
      <w:r w:rsidRPr="009940B3">
        <w:rPr>
          <w:rFonts w:ascii="United Sans Rg Lt" w:hAnsi="United Sans Rg Lt"/>
          <w:sz w:val="22"/>
          <w:szCs w:val="22"/>
          <w:lang w:val="pl-PL"/>
        </w:rPr>
        <w:t xml:space="preserve">do pracy maszyn. </w:t>
      </w:r>
      <w:r>
        <w:rPr>
          <w:rFonts w:ascii="United Sans Rg Lt" w:hAnsi="United Sans Rg Lt"/>
          <w:sz w:val="22"/>
          <w:szCs w:val="22"/>
          <w:lang w:val="pl-PL"/>
        </w:rPr>
        <w:t xml:space="preserve">Sztuka </w:t>
      </w:r>
      <w:r w:rsidR="0000547E">
        <w:rPr>
          <w:rFonts w:ascii="United Sans Rg Lt" w:hAnsi="United Sans Rg Lt"/>
          <w:sz w:val="22"/>
          <w:szCs w:val="22"/>
          <w:lang w:val="pl-PL"/>
        </w:rPr>
        <w:t>awangardowa</w:t>
      </w:r>
      <w:r w:rsidRPr="009940B3">
        <w:rPr>
          <w:rFonts w:ascii="United Sans Rg Lt" w:hAnsi="United Sans Rg Lt"/>
          <w:sz w:val="22"/>
          <w:szCs w:val="22"/>
          <w:lang w:val="pl-PL"/>
        </w:rPr>
        <w:t xml:space="preserve"> próbował</w:t>
      </w:r>
      <w:r>
        <w:rPr>
          <w:rFonts w:ascii="United Sans Rg Lt" w:hAnsi="United Sans Rg Lt"/>
          <w:sz w:val="22"/>
          <w:szCs w:val="22"/>
          <w:lang w:val="pl-PL"/>
        </w:rPr>
        <w:t>a</w:t>
      </w:r>
      <w:r w:rsidRPr="009940B3">
        <w:rPr>
          <w:rFonts w:ascii="United Sans Rg Lt" w:hAnsi="United Sans Rg Lt"/>
          <w:sz w:val="22"/>
          <w:szCs w:val="22"/>
          <w:lang w:val="pl-PL"/>
        </w:rPr>
        <w:t xml:space="preserve"> pokazać tę nową rzeczywistość</w:t>
      </w:r>
      <w:r>
        <w:rPr>
          <w:rFonts w:ascii="United Sans Rg Lt" w:hAnsi="United Sans Rg Lt"/>
          <w:sz w:val="22"/>
          <w:szCs w:val="22"/>
          <w:lang w:val="pl-PL"/>
        </w:rPr>
        <w:t xml:space="preserve">. W XX wieku artyści starali się </w:t>
      </w:r>
      <w:r w:rsidRPr="009940B3">
        <w:rPr>
          <w:rFonts w:ascii="United Sans Rg Lt" w:hAnsi="United Sans Rg Lt"/>
          <w:sz w:val="22"/>
          <w:szCs w:val="22"/>
          <w:lang w:val="pl-PL"/>
        </w:rPr>
        <w:t>oddać ruch w nieruchomym obrazie</w:t>
      </w:r>
      <w:r w:rsidR="0000547E">
        <w:rPr>
          <w:rFonts w:ascii="United Sans Rg Lt" w:hAnsi="United Sans Rg Lt"/>
          <w:sz w:val="22"/>
          <w:szCs w:val="22"/>
          <w:lang w:val="pl-PL"/>
        </w:rPr>
        <w:t xml:space="preserve">. Próbowali też </w:t>
      </w:r>
      <w:r>
        <w:rPr>
          <w:rFonts w:ascii="United Sans Rg Lt" w:hAnsi="United Sans Rg Lt"/>
          <w:sz w:val="22"/>
          <w:szCs w:val="22"/>
          <w:lang w:val="pl-PL"/>
        </w:rPr>
        <w:t xml:space="preserve">pokazać </w:t>
      </w:r>
      <w:r w:rsidR="0000547E">
        <w:rPr>
          <w:rFonts w:ascii="United Sans Rg Lt" w:hAnsi="United Sans Rg Lt"/>
          <w:sz w:val="22"/>
          <w:szCs w:val="22"/>
          <w:lang w:val="pl-PL"/>
        </w:rPr>
        <w:t>upływ czasu</w:t>
      </w:r>
      <w:r w:rsidRPr="009940B3">
        <w:rPr>
          <w:rFonts w:ascii="United Sans Rg Lt" w:hAnsi="United Sans Rg Lt"/>
          <w:sz w:val="22"/>
          <w:szCs w:val="22"/>
          <w:lang w:val="pl-PL"/>
        </w:rPr>
        <w:t xml:space="preserve">. </w:t>
      </w:r>
      <w:r w:rsidR="0000547E">
        <w:rPr>
          <w:rFonts w:ascii="United Sans Rg Lt" w:hAnsi="United Sans Rg Lt"/>
          <w:sz w:val="22"/>
          <w:szCs w:val="22"/>
          <w:lang w:val="pl-PL"/>
        </w:rPr>
        <w:t xml:space="preserve">Dzieła zgromadzone w tej </w:t>
      </w:r>
      <w:r w:rsidRPr="009940B3">
        <w:rPr>
          <w:rFonts w:ascii="United Sans Rg Lt" w:hAnsi="United Sans Rg Lt"/>
          <w:sz w:val="22"/>
          <w:szCs w:val="22"/>
          <w:lang w:val="pl-PL"/>
        </w:rPr>
        <w:t>częś</w:t>
      </w:r>
      <w:r w:rsidR="0000547E">
        <w:rPr>
          <w:rFonts w:ascii="United Sans Rg Lt" w:hAnsi="United Sans Rg Lt"/>
          <w:sz w:val="22"/>
          <w:szCs w:val="22"/>
          <w:lang w:val="pl-PL"/>
        </w:rPr>
        <w:t>ci</w:t>
      </w:r>
      <w:r w:rsidRPr="009940B3">
        <w:rPr>
          <w:rFonts w:ascii="United Sans Rg Lt" w:hAnsi="United Sans Rg Lt"/>
          <w:sz w:val="22"/>
          <w:szCs w:val="22"/>
          <w:lang w:val="pl-PL"/>
        </w:rPr>
        <w:t xml:space="preserve"> wystawy </w:t>
      </w:r>
      <w:r w:rsidR="0000547E">
        <w:rPr>
          <w:rFonts w:ascii="United Sans Rg Lt" w:hAnsi="United Sans Rg Lt"/>
          <w:sz w:val="22"/>
          <w:szCs w:val="22"/>
          <w:lang w:val="pl-PL"/>
        </w:rPr>
        <w:t xml:space="preserve">dotyczą </w:t>
      </w:r>
      <w:r w:rsidRPr="009940B3">
        <w:rPr>
          <w:rFonts w:ascii="United Sans Rg Lt" w:hAnsi="United Sans Rg Lt"/>
          <w:sz w:val="22"/>
          <w:szCs w:val="22"/>
          <w:lang w:val="pl-PL"/>
        </w:rPr>
        <w:t>zmieniające</w:t>
      </w:r>
      <w:r w:rsidR="0000547E">
        <w:rPr>
          <w:rFonts w:ascii="United Sans Rg Lt" w:hAnsi="United Sans Rg Lt"/>
          <w:sz w:val="22"/>
          <w:szCs w:val="22"/>
          <w:lang w:val="pl-PL"/>
        </w:rPr>
        <w:t>go</w:t>
      </w:r>
      <w:r w:rsidRPr="009940B3">
        <w:rPr>
          <w:rFonts w:ascii="United Sans Rg Lt" w:hAnsi="United Sans Rg Lt"/>
          <w:sz w:val="22"/>
          <w:szCs w:val="22"/>
          <w:lang w:val="pl-PL"/>
        </w:rPr>
        <w:t xml:space="preserve"> się poczuci</w:t>
      </w:r>
      <w:r w:rsidR="0000547E">
        <w:rPr>
          <w:rFonts w:ascii="United Sans Rg Lt" w:hAnsi="United Sans Rg Lt"/>
          <w:sz w:val="22"/>
          <w:szCs w:val="22"/>
          <w:lang w:val="pl-PL"/>
        </w:rPr>
        <w:t>a</w:t>
      </w:r>
      <w:r w:rsidRPr="009940B3">
        <w:rPr>
          <w:rFonts w:ascii="United Sans Rg Lt" w:hAnsi="United Sans Rg Lt"/>
          <w:sz w:val="22"/>
          <w:szCs w:val="22"/>
          <w:lang w:val="pl-PL"/>
        </w:rPr>
        <w:t xml:space="preserve"> czasu. W świecie, który ciągle przyspiesza, artyści próbują czas spowolnić</w:t>
      </w:r>
      <w:r w:rsidR="00901561">
        <w:rPr>
          <w:rFonts w:ascii="United Sans Rg Lt" w:hAnsi="United Sans Rg Lt"/>
          <w:sz w:val="22"/>
          <w:szCs w:val="22"/>
          <w:lang w:val="pl-PL"/>
        </w:rPr>
        <w:t xml:space="preserve"> i</w:t>
      </w:r>
      <w:r w:rsidRPr="009940B3">
        <w:rPr>
          <w:rFonts w:ascii="United Sans Rg Lt" w:hAnsi="United Sans Rg Lt"/>
          <w:sz w:val="22"/>
          <w:szCs w:val="22"/>
          <w:lang w:val="pl-PL"/>
        </w:rPr>
        <w:t xml:space="preserve"> wydłużyć</w:t>
      </w:r>
      <w:r w:rsidR="0000547E">
        <w:rPr>
          <w:rFonts w:ascii="United Sans Rg Lt" w:hAnsi="United Sans Rg Lt"/>
          <w:sz w:val="22"/>
          <w:szCs w:val="22"/>
          <w:lang w:val="pl-PL"/>
        </w:rPr>
        <w:t>. Chcą s</w:t>
      </w:r>
      <w:r w:rsidRPr="009940B3">
        <w:rPr>
          <w:rFonts w:ascii="United Sans Rg Lt" w:hAnsi="United Sans Rg Lt"/>
          <w:sz w:val="22"/>
          <w:szCs w:val="22"/>
          <w:lang w:val="pl-PL"/>
        </w:rPr>
        <w:t>prawić, by był odczuwany inaczej. Aby mógł być zrozumiały, czas musi stać się widoczny. Dzięki rytmom</w:t>
      </w:r>
      <w:r w:rsidR="0000547E">
        <w:rPr>
          <w:rFonts w:ascii="United Sans Rg Lt" w:hAnsi="United Sans Rg Lt"/>
          <w:sz w:val="22"/>
          <w:szCs w:val="22"/>
          <w:lang w:val="pl-PL"/>
        </w:rPr>
        <w:t xml:space="preserve"> i</w:t>
      </w:r>
      <w:r w:rsidR="005C1772">
        <w:rPr>
          <w:rFonts w:ascii="United Sans Rg Lt" w:hAnsi="United Sans Rg Lt"/>
          <w:sz w:val="22"/>
          <w:szCs w:val="22"/>
          <w:lang w:val="pl-PL"/>
        </w:rPr>
        <w:t> </w:t>
      </w:r>
      <w:r w:rsidRPr="009940B3">
        <w:rPr>
          <w:rFonts w:ascii="United Sans Rg Lt" w:hAnsi="United Sans Rg Lt"/>
          <w:sz w:val="22"/>
          <w:szCs w:val="22"/>
          <w:lang w:val="pl-PL"/>
        </w:rPr>
        <w:t xml:space="preserve">sekwencjom artyści nadają </w:t>
      </w:r>
      <w:r w:rsidR="0000547E">
        <w:rPr>
          <w:rFonts w:ascii="United Sans Rg Lt" w:hAnsi="United Sans Rg Lt"/>
          <w:sz w:val="22"/>
          <w:szCs w:val="22"/>
          <w:lang w:val="pl-PL"/>
        </w:rPr>
        <w:t>czasowi</w:t>
      </w:r>
      <w:r w:rsidRPr="009940B3">
        <w:rPr>
          <w:rFonts w:ascii="United Sans Rg Lt" w:hAnsi="United Sans Rg Lt"/>
          <w:sz w:val="22"/>
          <w:szCs w:val="22"/>
          <w:lang w:val="pl-PL"/>
        </w:rPr>
        <w:t xml:space="preserve"> formę.</w:t>
      </w:r>
    </w:p>
    <w:p w14:paraId="4AF13C0E" w14:textId="5AB77E38" w:rsidR="008366F4" w:rsidRPr="0037688D" w:rsidRDefault="008366F4" w:rsidP="008366F4">
      <w:pPr>
        <w:pStyle w:val="Nagwek2"/>
        <w:spacing w:line="360" w:lineRule="auto"/>
        <w:rPr>
          <w:rFonts w:ascii="United Sans Rg Lt" w:hAnsi="United Sans Rg Lt"/>
          <w:lang w:val="pl-PL"/>
        </w:rPr>
      </w:pPr>
      <w:r w:rsidRPr="0037688D">
        <w:rPr>
          <w:rFonts w:ascii="United Sans Rg Lt" w:hAnsi="United Sans Rg Lt"/>
          <w:lang w:val="pl-PL"/>
        </w:rPr>
        <w:t xml:space="preserve">Dzieła zgromadzone w dziale </w:t>
      </w:r>
      <w:r w:rsidR="00990979">
        <w:rPr>
          <w:rFonts w:ascii="United Sans Rg Lt" w:hAnsi="United Sans Rg Lt"/>
          <w:lang w:val="pl-PL"/>
        </w:rPr>
        <w:t>„</w:t>
      </w:r>
      <w:r w:rsidR="0000547E" w:rsidRPr="00990979">
        <w:rPr>
          <w:rFonts w:ascii="United Sans Rg Lt" w:hAnsi="United Sans Rg Lt"/>
          <w:iCs/>
          <w:lang w:val="pl-PL"/>
        </w:rPr>
        <w:t>Koło przyspieszenia</w:t>
      </w:r>
      <w:r w:rsidR="00990979">
        <w:rPr>
          <w:rFonts w:ascii="United Sans Rg Lt" w:hAnsi="United Sans Rg Lt"/>
          <w:iCs/>
          <w:lang w:val="pl-PL"/>
        </w:rPr>
        <w:t>”</w:t>
      </w:r>
    </w:p>
    <w:p w14:paraId="6A11F7A9" w14:textId="77777777" w:rsidR="005C1772" w:rsidRPr="00C17116" w:rsidRDefault="005C1772" w:rsidP="005C1772">
      <w:pPr>
        <w:spacing w:before="120" w:line="360" w:lineRule="auto"/>
        <w:rPr>
          <w:rFonts w:ascii="United Sans Rg Lt" w:hAnsi="United Sans Rg Lt"/>
          <w:b/>
          <w:bCs/>
          <w:sz w:val="22"/>
          <w:szCs w:val="22"/>
          <w:lang w:val="pl-PL"/>
        </w:rPr>
      </w:pPr>
      <w:bookmarkStart w:id="0" w:name="_Hlk215571518"/>
      <w:bookmarkStart w:id="1" w:name="_Hlk215571186"/>
      <w:r w:rsidRPr="00C17116">
        <w:rPr>
          <w:rFonts w:ascii="United Sans Rg Lt" w:hAnsi="United Sans Rg Lt"/>
          <w:b/>
          <w:bCs/>
          <w:sz w:val="22"/>
          <w:szCs w:val="22"/>
          <w:lang w:val="pl-PL"/>
        </w:rPr>
        <w:t xml:space="preserve">Enrico </w:t>
      </w:r>
      <w:proofErr w:type="spellStart"/>
      <w:r w:rsidRPr="00C17116">
        <w:rPr>
          <w:rFonts w:ascii="United Sans Rg Lt" w:hAnsi="United Sans Rg Lt"/>
          <w:b/>
          <w:bCs/>
          <w:sz w:val="22"/>
          <w:szCs w:val="22"/>
          <w:lang w:val="pl-PL"/>
        </w:rPr>
        <w:t>Prampolini</w:t>
      </w:r>
      <w:proofErr w:type="spellEnd"/>
    </w:p>
    <w:p w14:paraId="4E56F3B2" w14:textId="55E35018" w:rsidR="005C1772" w:rsidRPr="00C17116" w:rsidRDefault="00990979" w:rsidP="00990979">
      <w:pPr>
        <w:spacing w:line="360" w:lineRule="auto"/>
        <w:rPr>
          <w:rFonts w:ascii="United Sans Rg Lt" w:hAnsi="United Sans Rg Lt"/>
          <w:sz w:val="22"/>
          <w:szCs w:val="22"/>
          <w:lang w:val="pl-PL"/>
        </w:rPr>
      </w:pPr>
      <w:r>
        <w:rPr>
          <w:rFonts w:ascii="United Sans Rg Lt" w:hAnsi="United Sans Rg Lt"/>
          <w:sz w:val="22"/>
          <w:szCs w:val="22"/>
          <w:lang w:val="pl-PL"/>
        </w:rPr>
        <w:t>Tytuł i rok powstania dzieła: „</w:t>
      </w:r>
      <w:proofErr w:type="spellStart"/>
      <w:r w:rsidR="005C1772" w:rsidRPr="00C17116">
        <w:rPr>
          <w:rFonts w:ascii="United Sans Rg Lt" w:hAnsi="United Sans Rg Lt"/>
          <w:sz w:val="22"/>
          <w:szCs w:val="22"/>
          <w:lang w:val="pl-PL"/>
        </w:rPr>
        <w:t>Tarantella</w:t>
      </w:r>
      <w:proofErr w:type="spellEnd"/>
      <w:r>
        <w:rPr>
          <w:rFonts w:ascii="United Sans Rg Lt" w:hAnsi="United Sans Rg Lt"/>
          <w:sz w:val="22"/>
          <w:szCs w:val="22"/>
          <w:lang w:val="pl-PL"/>
        </w:rPr>
        <w:t>”</w:t>
      </w:r>
      <w:r w:rsidR="005C1772" w:rsidRPr="00C17116">
        <w:rPr>
          <w:rFonts w:ascii="United Sans Rg Lt" w:hAnsi="United Sans Rg Lt"/>
          <w:sz w:val="22"/>
          <w:szCs w:val="22"/>
          <w:lang w:val="pl-PL"/>
        </w:rPr>
        <w:t>, 1920</w:t>
      </w:r>
    </w:p>
    <w:bookmarkEnd w:id="0"/>
    <w:p w14:paraId="78CFE3AE" w14:textId="6590E18F" w:rsidR="005C1772" w:rsidRPr="00C17116" w:rsidRDefault="00990979" w:rsidP="00990979">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5C1772" w:rsidRPr="00C17116">
        <w:rPr>
          <w:rFonts w:ascii="United Sans Rg Lt" w:hAnsi="United Sans Rg Lt"/>
          <w:sz w:val="22"/>
          <w:szCs w:val="22"/>
          <w:lang w:val="pl-PL"/>
        </w:rPr>
        <w:t>olej, płótno</w:t>
      </w:r>
    </w:p>
    <w:p w14:paraId="755E93F1" w14:textId="66FDD5A0" w:rsidR="005C1772" w:rsidRPr="00C17116" w:rsidRDefault="005C1772" w:rsidP="00990979">
      <w:pPr>
        <w:spacing w:line="360" w:lineRule="auto"/>
        <w:rPr>
          <w:rFonts w:ascii="United Sans Rg Lt" w:hAnsi="United Sans Rg Lt"/>
          <w:sz w:val="22"/>
          <w:szCs w:val="22"/>
          <w:lang w:val="pl-PL"/>
        </w:rPr>
      </w:pPr>
      <w:bookmarkStart w:id="2" w:name="_Hlk215571533"/>
      <w:r w:rsidRPr="00C17116">
        <w:rPr>
          <w:rFonts w:ascii="United Sans Rg Lt" w:hAnsi="United Sans Rg Lt"/>
          <w:sz w:val="22"/>
          <w:szCs w:val="22"/>
          <w:lang w:val="pl-PL"/>
        </w:rPr>
        <w:t xml:space="preserve">Enrico </w:t>
      </w:r>
      <w:proofErr w:type="spellStart"/>
      <w:r w:rsidRPr="00C17116">
        <w:rPr>
          <w:rFonts w:ascii="United Sans Rg Lt" w:hAnsi="United Sans Rg Lt"/>
          <w:sz w:val="22"/>
          <w:szCs w:val="22"/>
          <w:lang w:val="pl-PL"/>
        </w:rPr>
        <w:t>Prampolini</w:t>
      </w:r>
      <w:proofErr w:type="spellEnd"/>
      <w:r w:rsidRPr="00C17116">
        <w:rPr>
          <w:rFonts w:ascii="United Sans Rg Lt" w:hAnsi="United Sans Rg Lt"/>
          <w:sz w:val="22"/>
          <w:szCs w:val="22"/>
          <w:lang w:val="pl-PL"/>
        </w:rPr>
        <w:t xml:space="preserve"> był współtwórcą futuryzmu</w:t>
      </w:r>
      <w:r w:rsidR="00901561">
        <w:rPr>
          <w:rFonts w:ascii="United Sans Rg Lt" w:hAnsi="United Sans Rg Lt"/>
          <w:sz w:val="22"/>
          <w:szCs w:val="22"/>
          <w:lang w:val="pl-PL"/>
        </w:rPr>
        <w:t>, czyli</w:t>
      </w:r>
      <w:r w:rsidRPr="00C17116">
        <w:rPr>
          <w:rFonts w:ascii="United Sans Rg Lt" w:hAnsi="United Sans Rg Lt"/>
          <w:sz w:val="22"/>
          <w:szCs w:val="22"/>
          <w:lang w:val="pl-PL"/>
        </w:rPr>
        <w:t xml:space="preserve"> ruchu, który odrzucał tradycję i skupiał się na szybkim, nowoczesnym świecie. Obraz powstał w czasie, gdy artysta tworzył własne pomysły na użycie koloru i pokazanie ruchu. Sięgnął po motyw tańca </w:t>
      </w:r>
      <w:r w:rsidR="00901561">
        <w:rPr>
          <w:rFonts w:ascii="United Sans Rg Lt" w:hAnsi="United Sans Rg Lt"/>
          <w:sz w:val="22"/>
          <w:szCs w:val="22"/>
          <w:lang w:val="pl-PL"/>
        </w:rPr>
        <w:t xml:space="preserve">pochodzącego </w:t>
      </w:r>
      <w:r w:rsidRPr="00C17116">
        <w:rPr>
          <w:rFonts w:ascii="United Sans Rg Lt" w:hAnsi="United Sans Rg Lt"/>
          <w:sz w:val="22"/>
          <w:szCs w:val="22"/>
          <w:lang w:val="pl-PL"/>
        </w:rPr>
        <w:t xml:space="preserve">z południowych Włoch, ale nie przedstawił go realistycznie. Rozbił ruch tancerzy na proste, geometryczne kształty i kolorowe rytmy. Dzięki temu podkreślił dynamikę, proces i zmianę. </w:t>
      </w:r>
    </w:p>
    <w:p w14:paraId="6BB7A9BC" w14:textId="77777777" w:rsidR="005C1772" w:rsidRPr="00C17116" w:rsidRDefault="005C1772" w:rsidP="00990979">
      <w:pPr>
        <w:spacing w:before="240" w:line="360" w:lineRule="auto"/>
        <w:rPr>
          <w:rFonts w:ascii="United Sans Rg Lt" w:eastAsia="Georgia" w:hAnsi="United Sans Rg Lt" w:cs="Georgia"/>
          <w:b/>
          <w:bCs/>
          <w:sz w:val="22"/>
          <w:szCs w:val="22"/>
          <w:lang w:val="pl-PL"/>
        </w:rPr>
      </w:pPr>
      <w:r w:rsidRPr="00C17116">
        <w:rPr>
          <w:rFonts w:ascii="United Sans Rg Lt" w:eastAsia="Georgia" w:hAnsi="United Sans Rg Lt" w:cs="Georgia"/>
          <w:b/>
          <w:bCs/>
          <w:sz w:val="22"/>
          <w:szCs w:val="22"/>
          <w:lang w:val="pl-PL"/>
        </w:rPr>
        <w:t xml:space="preserve">Agata Ingarden </w:t>
      </w:r>
    </w:p>
    <w:p w14:paraId="7FF7734D" w14:textId="61EC021D" w:rsidR="005C1772" w:rsidRPr="00C17116" w:rsidRDefault="00990979" w:rsidP="00990979">
      <w:pPr>
        <w:spacing w:line="360" w:lineRule="auto"/>
        <w:rPr>
          <w:rFonts w:ascii="United Sans Rg Lt" w:eastAsia="Georgia" w:hAnsi="United Sans Rg Lt" w:cs="Georgia"/>
          <w:sz w:val="22"/>
          <w:szCs w:val="22"/>
          <w:lang w:val="pl-PL"/>
        </w:rPr>
      </w:pPr>
      <w:r>
        <w:rPr>
          <w:rFonts w:ascii="United Sans Rg Lt" w:hAnsi="United Sans Rg Lt"/>
          <w:sz w:val="22"/>
          <w:szCs w:val="22"/>
          <w:lang w:val="pl-PL"/>
        </w:rPr>
        <w:t xml:space="preserve">Tytuł i rok powstania dzieła: </w:t>
      </w:r>
      <w:r>
        <w:rPr>
          <w:rFonts w:ascii="United Sans Rg Lt" w:hAnsi="United Sans Rg Lt"/>
          <w:sz w:val="22"/>
          <w:szCs w:val="22"/>
          <w:lang w:val="pl-PL"/>
        </w:rPr>
        <w:t>„</w:t>
      </w:r>
      <w:r w:rsidR="005C1772" w:rsidRPr="00990979">
        <w:rPr>
          <w:rFonts w:ascii="United Sans Rg Lt" w:eastAsia="Georgia" w:hAnsi="United Sans Rg Lt" w:cs="Georgia"/>
          <w:sz w:val="22"/>
          <w:szCs w:val="22"/>
          <w:lang w:val="pl-PL"/>
        </w:rPr>
        <w:t>Piknik o zachodzie słońca</w:t>
      </w:r>
      <w:r>
        <w:rPr>
          <w:rFonts w:ascii="United Sans Rg Lt" w:eastAsia="Georgia" w:hAnsi="United Sans Rg Lt" w:cs="Georgia"/>
          <w:sz w:val="22"/>
          <w:szCs w:val="22"/>
          <w:lang w:val="pl-PL"/>
        </w:rPr>
        <w:t>”</w:t>
      </w:r>
      <w:r w:rsidR="005C1772" w:rsidRPr="00C17116">
        <w:rPr>
          <w:rFonts w:ascii="United Sans Rg Lt" w:eastAsia="Georgia" w:hAnsi="United Sans Rg Lt" w:cs="Georgia"/>
          <w:sz w:val="22"/>
          <w:szCs w:val="22"/>
          <w:lang w:val="pl-PL"/>
        </w:rPr>
        <w:t>, 2019</w:t>
      </w:r>
    </w:p>
    <w:p w14:paraId="530F414A" w14:textId="6720BAAE" w:rsidR="005C1772" w:rsidRPr="00C17116" w:rsidRDefault="00990979" w:rsidP="00990979">
      <w:pPr>
        <w:spacing w:line="360" w:lineRule="auto"/>
        <w:rPr>
          <w:rFonts w:ascii="United Sans Rg Lt" w:eastAsia="Georgia" w:hAnsi="United Sans Rg Lt" w:cs="Georgia"/>
          <w:sz w:val="22"/>
          <w:szCs w:val="22"/>
          <w:lang w:val="pl-PL"/>
        </w:rPr>
      </w:pPr>
      <w:r>
        <w:rPr>
          <w:rFonts w:ascii="United Sans Rg Lt" w:eastAsia="Georgia" w:hAnsi="United Sans Rg Lt" w:cs="Georgia"/>
          <w:sz w:val="22"/>
          <w:szCs w:val="22"/>
          <w:lang w:val="pl-PL"/>
        </w:rPr>
        <w:lastRenderedPageBreak/>
        <w:t xml:space="preserve">Technika: </w:t>
      </w:r>
      <w:r w:rsidR="005C1772" w:rsidRPr="00C17116">
        <w:rPr>
          <w:rFonts w:ascii="United Sans Rg Lt" w:eastAsia="Georgia" w:hAnsi="United Sans Rg Lt" w:cs="Georgia"/>
          <w:sz w:val="22"/>
          <w:szCs w:val="22"/>
          <w:lang w:val="pl-PL"/>
        </w:rPr>
        <w:t xml:space="preserve">zwęglony cukier, </w:t>
      </w:r>
      <w:proofErr w:type="spellStart"/>
      <w:r w:rsidR="005C1772" w:rsidRPr="00C17116">
        <w:rPr>
          <w:rFonts w:ascii="United Sans Rg Lt" w:eastAsia="Georgia" w:hAnsi="United Sans Rg Lt" w:cs="Georgia"/>
          <w:sz w:val="22"/>
          <w:szCs w:val="22"/>
          <w:lang w:val="pl-PL"/>
        </w:rPr>
        <w:t>jesmonit</w:t>
      </w:r>
      <w:proofErr w:type="spellEnd"/>
      <w:r w:rsidR="005C1772" w:rsidRPr="00C17116">
        <w:rPr>
          <w:rFonts w:ascii="United Sans Rg Lt" w:eastAsia="Georgia" w:hAnsi="United Sans Rg Lt" w:cs="Georgia"/>
          <w:sz w:val="22"/>
          <w:szCs w:val="22"/>
          <w:lang w:val="pl-PL"/>
        </w:rPr>
        <w:t>, tkanina z grzybni, potłuczone panele słoneczne, kable, malowana stal, wiertła metalowe, zaciski, śruby, wkręty</w:t>
      </w:r>
    </w:p>
    <w:p w14:paraId="7B0FB141" w14:textId="6DA6954D" w:rsidR="005C1772" w:rsidRPr="00C17116" w:rsidRDefault="005C1772" w:rsidP="00990979">
      <w:pPr>
        <w:spacing w:line="360" w:lineRule="auto"/>
        <w:rPr>
          <w:rFonts w:ascii="United Sans Rg Lt" w:eastAsia="Georgia" w:hAnsi="United Sans Rg Lt" w:cs="Georgia"/>
          <w:sz w:val="22"/>
          <w:szCs w:val="22"/>
          <w:lang w:val="pl-PL"/>
        </w:rPr>
      </w:pPr>
      <w:r w:rsidRPr="00C17116">
        <w:rPr>
          <w:rFonts w:ascii="United Sans Rg Lt" w:eastAsia="Georgia" w:hAnsi="United Sans Rg Lt" w:cs="Georgia"/>
          <w:sz w:val="22"/>
          <w:szCs w:val="22"/>
          <w:lang w:val="pl-PL"/>
        </w:rPr>
        <w:t xml:space="preserve">„Piknik o zachodzie słońca” to instalacja, która zmienia się w czasie. Palony cukier działa tu jak zegar. Odmierza czas, ale nie w stałym rytmie. Tempo zmian zależy od warunków w sali, takich jak wilgotność i temperatura. </w:t>
      </w:r>
      <w:r w:rsidR="0034648E">
        <w:rPr>
          <w:rFonts w:ascii="United Sans Rg Lt" w:eastAsia="Georgia" w:hAnsi="United Sans Rg Lt" w:cs="Georgia"/>
          <w:sz w:val="22"/>
          <w:szCs w:val="22"/>
          <w:lang w:val="pl-PL"/>
        </w:rPr>
        <w:t>Artystka</w:t>
      </w:r>
      <w:r w:rsidR="0034648E" w:rsidRPr="00C17116">
        <w:rPr>
          <w:rFonts w:ascii="United Sans Rg Lt" w:eastAsia="Georgia" w:hAnsi="United Sans Rg Lt" w:cs="Georgia"/>
          <w:sz w:val="22"/>
          <w:szCs w:val="22"/>
          <w:lang w:val="pl-PL"/>
        </w:rPr>
        <w:t xml:space="preserve"> </w:t>
      </w:r>
      <w:r w:rsidRPr="00C17116">
        <w:rPr>
          <w:rFonts w:ascii="United Sans Rg Lt" w:eastAsia="Georgia" w:hAnsi="United Sans Rg Lt" w:cs="Georgia"/>
          <w:sz w:val="22"/>
          <w:szCs w:val="22"/>
          <w:lang w:val="pl-PL"/>
        </w:rPr>
        <w:t>pokazuje, że materia jest zmienna i nietrwała. Podkreśla też, że sztuka zawsze łączy się z otoczeniem. Rzeźba składa się z elementów naturalnych i przetworzonych: metalu, spalonego cukru, tkaniny z grzybni i paneli słonecznych. Razem tworzą układ, który sam o</w:t>
      </w:r>
      <w:r w:rsidR="00C17116">
        <w:rPr>
          <w:rFonts w:ascii="United Sans Rg Lt" w:eastAsia="Georgia" w:hAnsi="United Sans Rg Lt" w:cs="Georgia"/>
          <w:sz w:val="22"/>
          <w:szCs w:val="22"/>
          <w:lang w:val="pl-PL"/>
        </w:rPr>
        <w:t> </w:t>
      </w:r>
      <w:r w:rsidRPr="00C17116">
        <w:rPr>
          <w:rFonts w:ascii="United Sans Rg Lt" w:eastAsia="Georgia" w:hAnsi="United Sans Rg Lt" w:cs="Georgia"/>
          <w:sz w:val="22"/>
          <w:szCs w:val="22"/>
          <w:lang w:val="pl-PL"/>
        </w:rPr>
        <w:t>siebie „dba”, jak mały ekosystem.</w:t>
      </w:r>
    </w:p>
    <w:p w14:paraId="67388390" w14:textId="77777777" w:rsidR="005C1772" w:rsidRPr="00C17116" w:rsidRDefault="005C1772" w:rsidP="00990979">
      <w:pPr>
        <w:spacing w:before="240" w:line="360" w:lineRule="auto"/>
        <w:rPr>
          <w:rFonts w:ascii="United Sans Rg Lt" w:eastAsia="Georgia" w:hAnsi="United Sans Rg Lt" w:cs="Georgia"/>
          <w:b/>
          <w:bCs/>
          <w:sz w:val="22"/>
          <w:szCs w:val="22"/>
          <w:lang w:val="pl-PL"/>
        </w:rPr>
      </w:pPr>
      <w:r w:rsidRPr="00C17116">
        <w:rPr>
          <w:rFonts w:ascii="United Sans Rg Lt" w:eastAsia="Georgia" w:hAnsi="United Sans Rg Lt" w:cs="Georgia"/>
          <w:b/>
          <w:bCs/>
          <w:sz w:val="22"/>
          <w:szCs w:val="22"/>
          <w:lang w:val="pl-PL"/>
        </w:rPr>
        <w:t xml:space="preserve">Zuzanna Janin </w:t>
      </w:r>
    </w:p>
    <w:p w14:paraId="7E1C249E" w14:textId="32E37D8B" w:rsidR="005C1772" w:rsidRPr="00C17116" w:rsidRDefault="00990979" w:rsidP="00990979">
      <w:pPr>
        <w:spacing w:line="360" w:lineRule="auto"/>
        <w:rPr>
          <w:rFonts w:ascii="United Sans Rg Lt" w:eastAsia="Georgia" w:hAnsi="United Sans Rg Lt" w:cs="Georgia"/>
          <w:sz w:val="22"/>
          <w:szCs w:val="22"/>
          <w:lang w:val="pl-PL"/>
        </w:rPr>
      </w:pPr>
      <w:r>
        <w:rPr>
          <w:rFonts w:ascii="United Sans Rg Lt" w:hAnsi="United Sans Rg Lt"/>
          <w:sz w:val="22"/>
          <w:szCs w:val="22"/>
          <w:lang w:val="pl-PL"/>
        </w:rPr>
        <w:t xml:space="preserve">Tytuł i rok powstania dzieła: </w:t>
      </w:r>
      <w:r>
        <w:rPr>
          <w:rFonts w:ascii="United Sans Rg Lt" w:hAnsi="United Sans Rg Lt"/>
          <w:sz w:val="22"/>
          <w:szCs w:val="22"/>
          <w:lang w:val="pl-PL"/>
        </w:rPr>
        <w:t>„</w:t>
      </w:r>
      <w:r w:rsidR="005C1772" w:rsidRPr="00990979">
        <w:rPr>
          <w:rFonts w:ascii="United Sans Rg Lt" w:eastAsia="Georgia" w:hAnsi="United Sans Rg Lt" w:cs="Georgia"/>
          <w:sz w:val="22"/>
          <w:szCs w:val="22"/>
          <w:lang w:val="pl-PL"/>
        </w:rPr>
        <w:t>Stopa, z cyklu: Idź za mną, zmień mnie, już czas</w:t>
      </w:r>
      <w:r>
        <w:rPr>
          <w:rFonts w:ascii="United Sans Rg Lt" w:eastAsia="Georgia" w:hAnsi="United Sans Rg Lt" w:cs="Georgia"/>
          <w:sz w:val="22"/>
          <w:szCs w:val="22"/>
          <w:lang w:val="pl-PL"/>
        </w:rPr>
        <w:t>”</w:t>
      </w:r>
      <w:r w:rsidR="005C1772" w:rsidRPr="00C17116">
        <w:rPr>
          <w:rFonts w:ascii="United Sans Rg Lt" w:eastAsia="Georgia" w:hAnsi="United Sans Rg Lt" w:cs="Georgia"/>
          <w:sz w:val="22"/>
          <w:szCs w:val="22"/>
          <w:lang w:val="pl-PL"/>
        </w:rPr>
        <w:t>, 1995–1997</w:t>
      </w:r>
    </w:p>
    <w:p w14:paraId="18B5C487" w14:textId="70979F13" w:rsidR="005C1772" w:rsidRPr="00C17116" w:rsidRDefault="00990979" w:rsidP="00990979">
      <w:pPr>
        <w:spacing w:line="360" w:lineRule="auto"/>
        <w:rPr>
          <w:rFonts w:ascii="United Sans Rg Lt" w:eastAsia="Georgia" w:hAnsi="United Sans Rg Lt" w:cs="Georgia"/>
          <w:sz w:val="22"/>
          <w:szCs w:val="22"/>
          <w:lang w:val="pl-PL"/>
        </w:rPr>
      </w:pPr>
      <w:r>
        <w:rPr>
          <w:rFonts w:ascii="United Sans Rg Lt" w:eastAsia="Georgia" w:hAnsi="United Sans Rg Lt" w:cs="Georgia"/>
          <w:sz w:val="22"/>
          <w:szCs w:val="22"/>
          <w:lang w:val="pl-PL"/>
        </w:rPr>
        <w:t xml:space="preserve">Technika: </w:t>
      </w:r>
      <w:r w:rsidR="005C1772" w:rsidRPr="00C17116">
        <w:rPr>
          <w:rFonts w:ascii="United Sans Rg Lt" w:eastAsia="Georgia" w:hAnsi="United Sans Rg Lt" w:cs="Georgia"/>
          <w:sz w:val="22"/>
          <w:szCs w:val="22"/>
          <w:lang w:val="pl-PL"/>
        </w:rPr>
        <w:t>fotografia barwna, archiwalny papier fotograficzny, folia laminująca dwustronna</w:t>
      </w:r>
    </w:p>
    <w:p w14:paraId="2D1E2244" w14:textId="723D869D" w:rsidR="005C1772" w:rsidRPr="00C17116" w:rsidRDefault="005C1772" w:rsidP="00990979">
      <w:pPr>
        <w:spacing w:line="360" w:lineRule="auto"/>
        <w:rPr>
          <w:rFonts w:ascii="United Sans Rg Lt" w:eastAsia="Georgia" w:hAnsi="United Sans Rg Lt" w:cs="Georgia"/>
          <w:sz w:val="22"/>
          <w:szCs w:val="22"/>
          <w:lang w:val="pl-PL"/>
        </w:rPr>
      </w:pPr>
      <w:r w:rsidRPr="00C17116">
        <w:rPr>
          <w:rFonts w:ascii="United Sans Rg Lt" w:eastAsia="Georgia" w:hAnsi="United Sans Rg Lt" w:cs="Georgia"/>
          <w:sz w:val="22"/>
          <w:szCs w:val="22"/>
          <w:lang w:val="pl-PL"/>
        </w:rPr>
        <w:t xml:space="preserve">Zuzanna Janin pokazuje duże fotografie stóp kobiet ze swojej rodziny. Są to stopy osób od małego dziecka aż po prawie stuletnią kobietę. Widać na nich zmiany, które przynosi czas. Stopy działają jak symbol. Łączą nas z ziemią, pokazują drogę, jaką przeszliśmy, i przypominają o przemijaniu. Relacje rodzinne są dla </w:t>
      </w:r>
      <w:r w:rsidR="0034648E">
        <w:rPr>
          <w:rFonts w:ascii="United Sans Rg Lt" w:eastAsia="Georgia" w:hAnsi="United Sans Rg Lt" w:cs="Georgia"/>
          <w:sz w:val="22"/>
          <w:szCs w:val="22"/>
          <w:lang w:val="pl-PL"/>
        </w:rPr>
        <w:t>Artystki</w:t>
      </w:r>
      <w:r w:rsidR="0034648E" w:rsidRPr="00C17116">
        <w:rPr>
          <w:rFonts w:ascii="United Sans Rg Lt" w:eastAsia="Georgia" w:hAnsi="United Sans Rg Lt" w:cs="Georgia"/>
          <w:sz w:val="22"/>
          <w:szCs w:val="22"/>
          <w:lang w:val="pl-PL"/>
        </w:rPr>
        <w:t xml:space="preserve"> </w:t>
      </w:r>
      <w:r w:rsidRPr="00C17116">
        <w:rPr>
          <w:rFonts w:ascii="United Sans Rg Lt" w:eastAsia="Georgia" w:hAnsi="United Sans Rg Lt" w:cs="Georgia"/>
          <w:sz w:val="22"/>
          <w:szCs w:val="22"/>
          <w:lang w:val="pl-PL"/>
        </w:rPr>
        <w:t xml:space="preserve">bardzo ważne. </w:t>
      </w:r>
    </w:p>
    <w:p w14:paraId="74C7A371" w14:textId="77777777" w:rsidR="00C17116" w:rsidRPr="00C17116" w:rsidRDefault="00C17116" w:rsidP="00990979">
      <w:pPr>
        <w:spacing w:before="240" w:line="360" w:lineRule="auto"/>
        <w:rPr>
          <w:rFonts w:ascii="United Sans Rg Lt" w:eastAsia="Georgia" w:hAnsi="United Sans Rg Lt" w:cs="Georgia"/>
          <w:b/>
          <w:bCs/>
          <w:sz w:val="22"/>
          <w:szCs w:val="22"/>
          <w:lang w:val="pl-PL"/>
        </w:rPr>
      </w:pPr>
      <w:r w:rsidRPr="00C17116">
        <w:rPr>
          <w:rFonts w:ascii="United Sans Rg Lt" w:eastAsia="Georgia" w:hAnsi="United Sans Rg Lt" w:cs="Georgia"/>
          <w:b/>
          <w:bCs/>
          <w:sz w:val="22"/>
          <w:szCs w:val="22"/>
          <w:lang w:val="pl-PL"/>
        </w:rPr>
        <w:t xml:space="preserve">Wacław Szpakowski </w:t>
      </w:r>
    </w:p>
    <w:p w14:paraId="1547773A" w14:textId="6A877CE9" w:rsidR="00C17116" w:rsidRPr="00C17116" w:rsidRDefault="00990979" w:rsidP="00990979">
      <w:pPr>
        <w:spacing w:line="360" w:lineRule="auto"/>
        <w:rPr>
          <w:rFonts w:ascii="United Sans Rg Lt" w:eastAsia="Georgia" w:hAnsi="United Sans Rg Lt" w:cs="Georgia"/>
          <w:sz w:val="22"/>
          <w:szCs w:val="22"/>
          <w:lang w:val="pl-PL"/>
        </w:rPr>
      </w:pPr>
      <w:r>
        <w:rPr>
          <w:rFonts w:ascii="United Sans Rg Lt" w:hAnsi="United Sans Rg Lt"/>
          <w:sz w:val="22"/>
          <w:szCs w:val="22"/>
          <w:lang w:val="pl-PL"/>
        </w:rPr>
        <w:t>Tytuł</w:t>
      </w:r>
      <w:r w:rsidR="003F0EFD">
        <w:rPr>
          <w:rFonts w:ascii="United Sans Rg Lt" w:hAnsi="United Sans Rg Lt"/>
          <w:sz w:val="22"/>
          <w:szCs w:val="22"/>
          <w:lang w:val="pl-PL"/>
        </w:rPr>
        <w:t>y</w:t>
      </w:r>
      <w:r>
        <w:rPr>
          <w:rFonts w:ascii="United Sans Rg Lt" w:hAnsi="United Sans Rg Lt"/>
          <w:sz w:val="22"/>
          <w:szCs w:val="22"/>
          <w:lang w:val="pl-PL"/>
        </w:rPr>
        <w:t xml:space="preserve"> i rok powstania dzieł: </w:t>
      </w:r>
      <w:r>
        <w:rPr>
          <w:rFonts w:ascii="United Sans Rg Lt" w:hAnsi="United Sans Rg Lt"/>
          <w:sz w:val="22"/>
          <w:szCs w:val="22"/>
          <w:lang w:val="pl-PL"/>
        </w:rPr>
        <w:t>„</w:t>
      </w:r>
      <w:r w:rsidR="00C17116" w:rsidRPr="003F0EFD">
        <w:rPr>
          <w:rFonts w:ascii="United Sans Rg Lt" w:eastAsia="Georgia" w:hAnsi="United Sans Rg Lt" w:cs="Georgia"/>
          <w:iCs/>
          <w:sz w:val="22"/>
          <w:szCs w:val="22"/>
          <w:lang w:val="pl-PL"/>
        </w:rPr>
        <w:t>B11</w:t>
      </w:r>
      <w:r>
        <w:rPr>
          <w:rFonts w:ascii="United Sans Rg Lt" w:eastAsia="Georgia" w:hAnsi="United Sans Rg Lt" w:cs="Georgia"/>
          <w:i/>
          <w:sz w:val="22"/>
          <w:szCs w:val="22"/>
          <w:lang w:val="pl-PL"/>
        </w:rPr>
        <w:t>”</w:t>
      </w:r>
      <w:r w:rsidR="00901561">
        <w:rPr>
          <w:rFonts w:ascii="United Sans Rg Lt" w:eastAsia="Georgia" w:hAnsi="United Sans Rg Lt" w:cs="Georgia"/>
          <w:sz w:val="22"/>
          <w:szCs w:val="22"/>
          <w:lang w:val="pl-PL"/>
        </w:rPr>
        <w:t xml:space="preserve"> i </w:t>
      </w:r>
      <w:r w:rsidR="003F0EFD">
        <w:rPr>
          <w:rFonts w:ascii="United Sans Rg Lt" w:eastAsia="Georgia" w:hAnsi="United Sans Rg Lt" w:cs="Georgia"/>
          <w:sz w:val="22"/>
          <w:szCs w:val="22"/>
          <w:lang w:val="pl-PL"/>
        </w:rPr>
        <w:t>„</w:t>
      </w:r>
      <w:r w:rsidR="00901561" w:rsidRPr="003F0EFD">
        <w:rPr>
          <w:rFonts w:ascii="United Sans Rg Lt" w:eastAsia="Georgia" w:hAnsi="United Sans Rg Lt" w:cs="Georgia"/>
          <w:iCs/>
          <w:sz w:val="22"/>
          <w:szCs w:val="22"/>
          <w:lang w:val="pl-PL"/>
        </w:rPr>
        <w:t>B4</w:t>
      </w:r>
      <w:r w:rsidR="003F0EFD">
        <w:rPr>
          <w:rFonts w:ascii="United Sans Rg Lt" w:eastAsia="Georgia" w:hAnsi="United Sans Rg Lt" w:cs="Georgia"/>
          <w:i/>
          <w:sz w:val="22"/>
          <w:szCs w:val="22"/>
          <w:lang w:val="pl-PL"/>
        </w:rPr>
        <w:t>”</w:t>
      </w:r>
      <w:r w:rsidR="00C17116" w:rsidRPr="00C17116">
        <w:rPr>
          <w:rFonts w:ascii="United Sans Rg Lt" w:eastAsia="Georgia" w:hAnsi="United Sans Rg Lt" w:cs="Georgia"/>
          <w:sz w:val="22"/>
          <w:szCs w:val="22"/>
          <w:lang w:val="pl-PL"/>
        </w:rPr>
        <w:t xml:space="preserve">, z cyklu: </w:t>
      </w:r>
      <w:r w:rsidR="003F0EFD">
        <w:rPr>
          <w:rFonts w:ascii="United Sans Rg Lt" w:eastAsia="Georgia" w:hAnsi="United Sans Rg Lt" w:cs="Georgia"/>
          <w:sz w:val="22"/>
          <w:szCs w:val="22"/>
          <w:lang w:val="pl-PL"/>
        </w:rPr>
        <w:t>„</w:t>
      </w:r>
      <w:r w:rsidR="00C17116" w:rsidRPr="003F0EFD">
        <w:rPr>
          <w:rFonts w:ascii="United Sans Rg Lt" w:eastAsia="Georgia" w:hAnsi="United Sans Rg Lt" w:cs="Georgia"/>
          <w:iCs/>
          <w:sz w:val="22"/>
          <w:szCs w:val="22"/>
          <w:lang w:val="pl-PL"/>
        </w:rPr>
        <w:t>B</w:t>
      </w:r>
      <w:r w:rsidR="003F0EFD">
        <w:rPr>
          <w:rFonts w:ascii="United Sans Rg Lt" w:eastAsia="Georgia" w:hAnsi="United Sans Rg Lt" w:cs="Georgia"/>
          <w:i/>
          <w:sz w:val="22"/>
          <w:szCs w:val="22"/>
          <w:lang w:val="pl-PL"/>
        </w:rPr>
        <w:t>”</w:t>
      </w:r>
      <w:r w:rsidR="00C17116" w:rsidRPr="00C17116">
        <w:rPr>
          <w:rFonts w:ascii="United Sans Rg Lt" w:eastAsia="Georgia" w:hAnsi="United Sans Rg Lt" w:cs="Georgia"/>
          <w:sz w:val="22"/>
          <w:szCs w:val="22"/>
          <w:lang w:val="pl-PL"/>
        </w:rPr>
        <w:t>, 1924–1925</w:t>
      </w:r>
    </w:p>
    <w:p w14:paraId="63798435" w14:textId="0A395F13" w:rsidR="00C17116" w:rsidRPr="00C17116" w:rsidRDefault="003F0EFD" w:rsidP="00990979">
      <w:pPr>
        <w:spacing w:line="360" w:lineRule="auto"/>
        <w:rPr>
          <w:rFonts w:ascii="United Sans Rg Lt" w:eastAsia="Georgia" w:hAnsi="United Sans Rg Lt" w:cs="Georgia"/>
          <w:sz w:val="22"/>
          <w:szCs w:val="22"/>
          <w:lang w:val="pl-PL"/>
        </w:rPr>
      </w:pPr>
      <w:r>
        <w:rPr>
          <w:rFonts w:ascii="United Sans Rg Lt" w:eastAsia="Georgia" w:hAnsi="United Sans Rg Lt" w:cs="Georgia"/>
          <w:sz w:val="22"/>
          <w:szCs w:val="22"/>
          <w:lang w:val="pl-PL"/>
        </w:rPr>
        <w:t xml:space="preserve">Technika: </w:t>
      </w:r>
      <w:r w:rsidR="00C17116" w:rsidRPr="00C17116">
        <w:rPr>
          <w:rFonts w:ascii="United Sans Rg Lt" w:eastAsia="Georgia" w:hAnsi="United Sans Rg Lt" w:cs="Georgia"/>
          <w:sz w:val="22"/>
          <w:szCs w:val="22"/>
          <w:lang w:val="pl-PL"/>
        </w:rPr>
        <w:t>kalka techniczna, tusz</w:t>
      </w:r>
    </w:p>
    <w:p w14:paraId="60B1DC0A" w14:textId="0C131C47" w:rsidR="00C17116" w:rsidRPr="00C17116" w:rsidRDefault="00C17116" w:rsidP="00990979">
      <w:pPr>
        <w:spacing w:line="360" w:lineRule="auto"/>
        <w:rPr>
          <w:rFonts w:ascii="United Sans Rg Lt" w:eastAsia="Georgia" w:hAnsi="United Sans Rg Lt" w:cs="Georgia"/>
          <w:sz w:val="22"/>
          <w:szCs w:val="22"/>
          <w:lang w:val="pl-PL"/>
        </w:rPr>
      </w:pPr>
      <w:r w:rsidRPr="00C17116">
        <w:rPr>
          <w:rFonts w:ascii="United Sans Rg Lt" w:eastAsia="Georgia" w:hAnsi="United Sans Rg Lt" w:cs="Georgia"/>
          <w:sz w:val="22"/>
          <w:szCs w:val="22"/>
          <w:lang w:val="pl-PL"/>
        </w:rPr>
        <w:t>Kompozycje Wacława Szpakowskiego powstawały w oparciu o jego własny pomysł linii rytmicznych, nad którym pracował od początku XX wieku. Szukał rytmu i uniwersalnych form w architekturze i</w:t>
      </w:r>
      <w:r>
        <w:rPr>
          <w:rFonts w:ascii="United Sans Rg Lt" w:eastAsia="Georgia" w:hAnsi="United Sans Rg Lt" w:cs="Georgia"/>
          <w:sz w:val="22"/>
          <w:szCs w:val="22"/>
          <w:lang w:val="pl-PL"/>
        </w:rPr>
        <w:t> </w:t>
      </w:r>
      <w:r w:rsidRPr="00C17116">
        <w:rPr>
          <w:rFonts w:ascii="United Sans Rg Lt" w:eastAsia="Georgia" w:hAnsi="United Sans Rg Lt" w:cs="Georgia"/>
          <w:sz w:val="22"/>
          <w:szCs w:val="22"/>
          <w:lang w:val="pl-PL"/>
        </w:rPr>
        <w:t xml:space="preserve">przyrodzie. Zawsze używał ciągłej linii o grubości 1 mm, zginającej się pod kątem prostym i oddzielonej odstępami 4 mm. Linia i </w:t>
      </w:r>
      <w:r>
        <w:rPr>
          <w:rFonts w:ascii="United Sans Rg Lt" w:eastAsia="Georgia" w:hAnsi="United Sans Rg Lt" w:cs="Georgia"/>
          <w:sz w:val="22"/>
          <w:szCs w:val="22"/>
          <w:lang w:val="pl-PL"/>
        </w:rPr>
        <w:t>jej ugięcie</w:t>
      </w:r>
      <w:r w:rsidRPr="00C17116">
        <w:rPr>
          <w:rFonts w:ascii="United Sans Rg Lt" w:eastAsia="Georgia" w:hAnsi="United Sans Rg Lt" w:cs="Georgia"/>
          <w:sz w:val="22"/>
          <w:szCs w:val="22"/>
          <w:lang w:val="pl-PL"/>
        </w:rPr>
        <w:t xml:space="preserve"> były dla niego sposobem opisywania rzeczywistości, który testował przez ponad 50 lat w szkicach, rysunkach i projektach architektonicznych. Szpakowski był architektem i prekursorem abstrakcji geometrycznej, ale działał z dala od świata sztuki. Jego prace pokazano w Muzeum Sztuki w Łodzi dopiero po jego śmierci.</w:t>
      </w:r>
    </w:p>
    <w:p w14:paraId="2DE0624C" w14:textId="77777777" w:rsidR="005C1772" w:rsidRPr="00C17116" w:rsidRDefault="005C1772" w:rsidP="003F0EFD">
      <w:pPr>
        <w:spacing w:before="240" w:line="360" w:lineRule="auto"/>
        <w:rPr>
          <w:rFonts w:ascii="United Sans Rg Lt" w:hAnsi="United Sans Rg Lt"/>
          <w:b/>
          <w:bCs/>
          <w:sz w:val="22"/>
          <w:szCs w:val="22"/>
          <w:lang w:val="pl-PL"/>
        </w:rPr>
      </w:pPr>
      <w:r w:rsidRPr="00C17116">
        <w:rPr>
          <w:rFonts w:ascii="United Sans Rg Lt" w:hAnsi="United Sans Rg Lt"/>
          <w:b/>
          <w:bCs/>
          <w:sz w:val="22"/>
          <w:szCs w:val="22"/>
          <w:lang w:val="pl-PL"/>
        </w:rPr>
        <w:t xml:space="preserve">Simone </w:t>
      </w:r>
      <w:proofErr w:type="spellStart"/>
      <w:r w:rsidRPr="00C17116">
        <w:rPr>
          <w:rFonts w:ascii="United Sans Rg Lt" w:hAnsi="United Sans Rg Lt"/>
          <w:b/>
          <w:bCs/>
          <w:sz w:val="22"/>
          <w:szCs w:val="22"/>
          <w:lang w:val="pl-PL"/>
        </w:rPr>
        <w:t>Forti</w:t>
      </w:r>
      <w:proofErr w:type="spellEnd"/>
    </w:p>
    <w:p w14:paraId="1427CD09" w14:textId="1B69C63D" w:rsidR="005C1772" w:rsidRPr="00C17116" w:rsidRDefault="003F0EFD" w:rsidP="003F0EFD">
      <w:pPr>
        <w:spacing w:line="360" w:lineRule="auto"/>
        <w:rPr>
          <w:rFonts w:ascii="United Sans Rg Lt" w:hAnsi="United Sans Rg Lt"/>
          <w:sz w:val="22"/>
          <w:szCs w:val="22"/>
          <w:lang w:val="pl-PL"/>
        </w:rPr>
      </w:pPr>
      <w:r>
        <w:rPr>
          <w:rFonts w:ascii="United Sans Rg Lt" w:hAnsi="United Sans Rg Lt"/>
          <w:sz w:val="22"/>
          <w:szCs w:val="22"/>
          <w:lang w:val="pl-PL"/>
        </w:rPr>
        <w:t xml:space="preserve">Tytuł i rok powstania dzieła: </w:t>
      </w:r>
      <w:r w:rsidRPr="003F0EFD">
        <w:rPr>
          <w:rFonts w:ascii="United Sans Rg Lt" w:hAnsi="United Sans Rg Lt"/>
          <w:sz w:val="22"/>
          <w:szCs w:val="22"/>
          <w:lang w:val="pl-PL"/>
        </w:rPr>
        <w:t>„</w:t>
      </w:r>
      <w:r w:rsidR="005C1772" w:rsidRPr="003F0EFD">
        <w:rPr>
          <w:rFonts w:ascii="United Sans Rg Lt" w:hAnsi="United Sans Rg Lt"/>
          <w:sz w:val="22"/>
          <w:szCs w:val="22"/>
          <w:lang w:val="pl-PL"/>
        </w:rPr>
        <w:t>Krocząc pełznąc (2)</w:t>
      </w:r>
      <w:r w:rsidRPr="003F0EFD">
        <w:rPr>
          <w:rFonts w:ascii="United Sans Rg Lt" w:hAnsi="United Sans Rg Lt"/>
          <w:sz w:val="22"/>
          <w:szCs w:val="22"/>
          <w:lang w:val="pl-PL"/>
        </w:rPr>
        <w:t>”</w:t>
      </w:r>
      <w:r w:rsidR="005C1772" w:rsidRPr="00C17116">
        <w:rPr>
          <w:rFonts w:ascii="United Sans Rg Lt" w:hAnsi="United Sans Rg Lt"/>
          <w:sz w:val="22"/>
          <w:szCs w:val="22"/>
          <w:lang w:val="pl-PL"/>
        </w:rPr>
        <w:t>, 1976</w:t>
      </w:r>
    </w:p>
    <w:p w14:paraId="55F19A6D" w14:textId="514A42CA" w:rsidR="005C1772" w:rsidRPr="00C17116" w:rsidRDefault="003F0EFD" w:rsidP="003F0EFD">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5C1772" w:rsidRPr="00C17116">
        <w:rPr>
          <w:rFonts w:ascii="United Sans Rg Lt" w:hAnsi="United Sans Rg Lt"/>
          <w:sz w:val="22"/>
          <w:szCs w:val="22"/>
          <w:lang w:val="pl-PL"/>
        </w:rPr>
        <w:t>hologram multipleksowy 140°</w:t>
      </w:r>
    </w:p>
    <w:p w14:paraId="089FBCAA" w14:textId="63738239" w:rsidR="005C1772" w:rsidRPr="00C17116" w:rsidRDefault="005C1772" w:rsidP="003F0EFD">
      <w:pPr>
        <w:spacing w:line="360" w:lineRule="auto"/>
        <w:rPr>
          <w:rFonts w:ascii="United Sans Rg Lt" w:hAnsi="United Sans Rg Lt"/>
          <w:sz w:val="22"/>
          <w:szCs w:val="22"/>
          <w:lang w:val="pl-PL"/>
        </w:rPr>
      </w:pPr>
      <w:r w:rsidRPr="00C17116">
        <w:rPr>
          <w:rFonts w:ascii="United Sans Rg Lt" w:hAnsi="United Sans Rg Lt"/>
          <w:sz w:val="22"/>
          <w:szCs w:val="22"/>
          <w:lang w:val="pl-PL"/>
        </w:rPr>
        <w:t xml:space="preserve">Hologram powstał w wyniku współpracy Simone </w:t>
      </w:r>
      <w:proofErr w:type="spellStart"/>
      <w:r w:rsidRPr="00C17116">
        <w:rPr>
          <w:rFonts w:ascii="United Sans Rg Lt" w:hAnsi="United Sans Rg Lt"/>
          <w:sz w:val="22"/>
          <w:szCs w:val="22"/>
          <w:lang w:val="pl-PL"/>
        </w:rPr>
        <w:t>Forti</w:t>
      </w:r>
      <w:proofErr w:type="spellEnd"/>
      <w:r w:rsidRPr="00C17116">
        <w:rPr>
          <w:rFonts w:ascii="United Sans Rg Lt" w:hAnsi="United Sans Rg Lt"/>
          <w:sz w:val="22"/>
          <w:szCs w:val="22"/>
          <w:lang w:val="pl-PL"/>
        </w:rPr>
        <w:t xml:space="preserve"> z holografem Lloydem Crossem. „Krocząc pełznąc (2)” to jednocześnie rzeźba, choreografia i film. </w:t>
      </w:r>
      <w:proofErr w:type="spellStart"/>
      <w:r w:rsidRPr="00C17116">
        <w:rPr>
          <w:rFonts w:ascii="United Sans Rg Lt" w:hAnsi="United Sans Rg Lt"/>
          <w:sz w:val="22"/>
          <w:szCs w:val="22"/>
          <w:lang w:val="pl-PL"/>
        </w:rPr>
        <w:t>Forti</w:t>
      </w:r>
      <w:proofErr w:type="spellEnd"/>
      <w:r w:rsidRPr="00C17116">
        <w:rPr>
          <w:rFonts w:ascii="United Sans Rg Lt" w:hAnsi="United Sans Rg Lt"/>
          <w:sz w:val="22"/>
          <w:szCs w:val="22"/>
          <w:lang w:val="pl-PL"/>
        </w:rPr>
        <w:t xml:space="preserve"> użyła tej nowoczesnej techniki, by uchwycić ruch ciała w przestrzeni i stworzyć wrażenie trójwymiarowej obecności. Widz </w:t>
      </w:r>
      <w:r w:rsidR="008B51A4">
        <w:rPr>
          <w:rFonts w:ascii="United Sans Rg Lt" w:hAnsi="United Sans Rg Lt"/>
          <w:sz w:val="22"/>
          <w:szCs w:val="22"/>
          <w:lang w:val="pl-PL"/>
        </w:rPr>
        <w:t xml:space="preserve">może </w:t>
      </w:r>
      <w:r w:rsidRPr="00C17116">
        <w:rPr>
          <w:rFonts w:ascii="United Sans Rg Lt" w:hAnsi="United Sans Rg Lt"/>
          <w:sz w:val="22"/>
          <w:szCs w:val="22"/>
          <w:lang w:val="pl-PL"/>
        </w:rPr>
        <w:t>chodzi</w:t>
      </w:r>
      <w:r w:rsidR="008B51A4">
        <w:rPr>
          <w:rFonts w:ascii="United Sans Rg Lt" w:hAnsi="United Sans Rg Lt"/>
          <w:sz w:val="22"/>
          <w:szCs w:val="22"/>
          <w:lang w:val="pl-PL"/>
        </w:rPr>
        <w:t>ć</w:t>
      </w:r>
      <w:r w:rsidRPr="00C17116">
        <w:rPr>
          <w:rFonts w:ascii="United Sans Rg Lt" w:hAnsi="United Sans Rg Lt"/>
          <w:sz w:val="22"/>
          <w:szCs w:val="22"/>
          <w:lang w:val="pl-PL"/>
        </w:rPr>
        <w:t xml:space="preserve"> wokół hologramu</w:t>
      </w:r>
      <w:r w:rsidR="008B51A4">
        <w:rPr>
          <w:rFonts w:ascii="United Sans Rg Lt" w:hAnsi="United Sans Rg Lt"/>
          <w:sz w:val="22"/>
          <w:szCs w:val="22"/>
          <w:lang w:val="pl-PL"/>
        </w:rPr>
        <w:t>, a</w:t>
      </w:r>
      <w:r w:rsidRPr="00C17116">
        <w:rPr>
          <w:rFonts w:ascii="United Sans Rg Lt" w:hAnsi="United Sans Rg Lt"/>
          <w:sz w:val="22"/>
          <w:szCs w:val="22"/>
          <w:lang w:val="pl-PL"/>
        </w:rPr>
        <w:t xml:space="preserve"> zmiana perspektywy pokazuje kolejne fazy gestu. Praca nawiązuje do idei </w:t>
      </w:r>
      <w:r w:rsidRPr="00C17116">
        <w:rPr>
          <w:rFonts w:ascii="United Sans Rg Lt" w:hAnsi="United Sans Rg Lt"/>
          <w:sz w:val="22"/>
          <w:szCs w:val="22"/>
          <w:lang w:val="pl-PL"/>
        </w:rPr>
        <w:lastRenderedPageBreak/>
        <w:t>Katarzyny Kobro, traktując rzeźbę jako organizację przestrzeni i czasu. Hologram jest próbą zapisania ruchu w</w:t>
      </w:r>
      <w:r w:rsidR="00C17116">
        <w:rPr>
          <w:rFonts w:ascii="United Sans Rg Lt" w:hAnsi="United Sans Rg Lt"/>
          <w:sz w:val="22"/>
          <w:szCs w:val="22"/>
          <w:lang w:val="pl-PL"/>
        </w:rPr>
        <w:t> </w:t>
      </w:r>
      <w:r w:rsidRPr="00C17116">
        <w:rPr>
          <w:rFonts w:ascii="United Sans Rg Lt" w:hAnsi="United Sans Rg Lt"/>
          <w:sz w:val="22"/>
          <w:szCs w:val="22"/>
          <w:lang w:val="pl-PL"/>
        </w:rPr>
        <w:t>przestrzeni.</w:t>
      </w:r>
    </w:p>
    <w:p w14:paraId="51845585" w14:textId="77777777" w:rsidR="005C1772" w:rsidRPr="00C17116" w:rsidRDefault="005C1772" w:rsidP="003F0EFD">
      <w:pPr>
        <w:spacing w:before="240" w:line="360" w:lineRule="auto"/>
        <w:rPr>
          <w:rFonts w:ascii="United Sans Rg Lt" w:eastAsia="Georgia" w:hAnsi="United Sans Rg Lt" w:cs="Georgia"/>
          <w:b/>
          <w:bCs/>
          <w:sz w:val="22"/>
          <w:szCs w:val="22"/>
          <w:lang w:val="pl-PL"/>
        </w:rPr>
      </w:pPr>
      <w:r w:rsidRPr="00C17116">
        <w:rPr>
          <w:rFonts w:ascii="United Sans Rg Lt" w:eastAsia="Georgia" w:hAnsi="United Sans Rg Lt" w:cs="Georgia"/>
          <w:b/>
          <w:bCs/>
          <w:sz w:val="22"/>
          <w:szCs w:val="22"/>
          <w:lang w:val="pl-PL"/>
        </w:rPr>
        <w:t xml:space="preserve">Simone </w:t>
      </w:r>
      <w:proofErr w:type="spellStart"/>
      <w:r w:rsidRPr="00C17116">
        <w:rPr>
          <w:rFonts w:ascii="United Sans Rg Lt" w:eastAsia="Georgia" w:hAnsi="United Sans Rg Lt" w:cs="Georgia"/>
          <w:b/>
          <w:bCs/>
          <w:sz w:val="22"/>
          <w:szCs w:val="22"/>
          <w:lang w:val="pl-PL"/>
        </w:rPr>
        <w:t>Forti</w:t>
      </w:r>
      <w:proofErr w:type="spellEnd"/>
      <w:r w:rsidRPr="00C17116">
        <w:rPr>
          <w:rFonts w:ascii="United Sans Rg Lt" w:eastAsia="Georgia" w:hAnsi="United Sans Rg Lt" w:cs="Georgia"/>
          <w:b/>
          <w:bCs/>
          <w:sz w:val="22"/>
          <w:szCs w:val="22"/>
          <w:lang w:val="pl-PL"/>
        </w:rPr>
        <w:t xml:space="preserve"> </w:t>
      </w:r>
    </w:p>
    <w:p w14:paraId="5CD1ABC7" w14:textId="74B027FC" w:rsidR="005C1772" w:rsidRPr="00C17116" w:rsidRDefault="003F0EFD" w:rsidP="003F0EFD">
      <w:pPr>
        <w:spacing w:line="360" w:lineRule="auto"/>
        <w:rPr>
          <w:rFonts w:ascii="United Sans Rg Lt" w:eastAsia="Georgia" w:hAnsi="United Sans Rg Lt" w:cs="Georgia"/>
          <w:sz w:val="22"/>
          <w:szCs w:val="22"/>
          <w:lang w:val="pl-PL"/>
        </w:rPr>
      </w:pPr>
      <w:r>
        <w:rPr>
          <w:rFonts w:ascii="United Sans Rg Lt" w:hAnsi="United Sans Rg Lt"/>
          <w:sz w:val="22"/>
          <w:szCs w:val="22"/>
          <w:lang w:val="pl-PL"/>
        </w:rPr>
        <w:t xml:space="preserve">Tytuł i rok powstania dzieła: </w:t>
      </w:r>
      <w:r>
        <w:rPr>
          <w:rFonts w:ascii="United Sans Rg Lt" w:eastAsia="Georgia" w:hAnsi="United Sans Rg Lt" w:cs="Georgia"/>
          <w:sz w:val="22"/>
          <w:szCs w:val="22"/>
          <w:lang w:val="pl-PL"/>
        </w:rPr>
        <w:t>„</w:t>
      </w:r>
      <w:r w:rsidR="005C1772" w:rsidRPr="003F0EFD">
        <w:rPr>
          <w:rFonts w:ascii="United Sans Rg Lt" w:eastAsia="Georgia" w:hAnsi="United Sans Rg Lt" w:cs="Georgia"/>
          <w:sz w:val="22"/>
          <w:szCs w:val="22"/>
          <w:lang w:val="pl-PL"/>
        </w:rPr>
        <w:t>Przeszłość przyszłość</w:t>
      </w:r>
      <w:r>
        <w:rPr>
          <w:rFonts w:ascii="United Sans Rg Lt" w:eastAsia="Georgia" w:hAnsi="United Sans Rg Lt" w:cs="Georgia"/>
          <w:sz w:val="22"/>
          <w:szCs w:val="22"/>
          <w:lang w:val="pl-PL"/>
        </w:rPr>
        <w:t>”</w:t>
      </w:r>
      <w:r w:rsidR="005C1772" w:rsidRPr="00C17116">
        <w:rPr>
          <w:rFonts w:ascii="United Sans Rg Lt" w:eastAsia="Georgia" w:hAnsi="United Sans Rg Lt" w:cs="Georgia"/>
          <w:sz w:val="22"/>
          <w:szCs w:val="22"/>
          <w:lang w:val="pl-PL"/>
        </w:rPr>
        <w:t>, 2013</w:t>
      </w:r>
    </w:p>
    <w:p w14:paraId="72B7D0AD" w14:textId="419EF9A2" w:rsidR="005C1772" w:rsidRPr="00C17116" w:rsidRDefault="003F0EFD" w:rsidP="003F0EFD">
      <w:pPr>
        <w:spacing w:line="360" w:lineRule="auto"/>
        <w:rPr>
          <w:rFonts w:ascii="United Sans Rg Lt" w:eastAsia="Georgia" w:hAnsi="United Sans Rg Lt" w:cs="Georgia"/>
          <w:sz w:val="22"/>
          <w:szCs w:val="22"/>
          <w:lang w:val="pl-PL"/>
        </w:rPr>
      </w:pPr>
      <w:r>
        <w:rPr>
          <w:rFonts w:ascii="United Sans Rg Lt" w:eastAsia="Georgia" w:hAnsi="United Sans Rg Lt" w:cs="Georgia"/>
          <w:sz w:val="22"/>
          <w:szCs w:val="22"/>
          <w:lang w:val="pl-PL"/>
        </w:rPr>
        <w:t xml:space="preserve">Technika: </w:t>
      </w:r>
      <w:r w:rsidR="005C1772" w:rsidRPr="00C17116">
        <w:rPr>
          <w:rFonts w:ascii="United Sans Rg Lt" w:eastAsia="Georgia" w:hAnsi="United Sans Rg Lt" w:cs="Georgia"/>
          <w:sz w:val="22"/>
          <w:szCs w:val="22"/>
          <w:lang w:val="pl-PL"/>
        </w:rPr>
        <w:t>papier, ołówek</w:t>
      </w:r>
    </w:p>
    <w:p w14:paraId="31D3C07B" w14:textId="77777777" w:rsidR="005C1772" w:rsidRPr="00C17116" w:rsidRDefault="005C1772" w:rsidP="003F0EFD">
      <w:pPr>
        <w:spacing w:line="360" w:lineRule="auto"/>
        <w:rPr>
          <w:rFonts w:ascii="United Sans Rg Lt" w:eastAsia="Georgia" w:hAnsi="United Sans Rg Lt" w:cs="Georgia"/>
          <w:sz w:val="22"/>
          <w:szCs w:val="22"/>
          <w:lang w:val="pl-PL"/>
        </w:rPr>
      </w:pPr>
      <w:r w:rsidRPr="00C17116">
        <w:rPr>
          <w:rFonts w:ascii="United Sans Rg Lt" w:eastAsia="Georgia" w:hAnsi="United Sans Rg Lt" w:cs="Georgia"/>
          <w:sz w:val="22"/>
          <w:szCs w:val="22"/>
          <w:lang w:val="pl-PL"/>
        </w:rPr>
        <w:t xml:space="preserve">Simone </w:t>
      </w:r>
      <w:proofErr w:type="spellStart"/>
      <w:r w:rsidRPr="00C17116">
        <w:rPr>
          <w:rFonts w:ascii="United Sans Rg Lt" w:eastAsia="Georgia" w:hAnsi="United Sans Rg Lt" w:cs="Georgia"/>
          <w:sz w:val="22"/>
          <w:szCs w:val="22"/>
          <w:lang w:val="pl-PL"/>
        </w:rPr>
        <w:t>Forti</w:t>
      </w:r>
      <w:proofErr w:type="spellEnd"/>
      <w:r w:rsidRPr="00C17116">
        <w:rPr>
          <w:rFonts w:ascii="United Sans Rg Lt" w:eastAsia="Georgia" w:hAnsi="United Sans Rg Lt" w:cs="Georgia"/>
          <w:sz w:val="22"/>
          <w:szCs w:val="22"/>
          <w:lang w:val="pl-PL"/>
        </w:rPr>
        <w:t xml:space="preserve"> jest jedną z najważniejszych twórczyń tańca współczesnego, choć z wykształcenia jest malarką. Seria „Past </w:t>
      </w:r>
      <w:proofErr w:type="spellStart"/>
      <w:r w:rsidRPr="00C17116">
        <w:rPr>
          <w:rFonts w:ascii="United Sans Rg Lt" w:eastAsia="Georgia" w:hAnsi="United Sans Rg Lt" w:cs="Georgia"/>
          <w:sz w:val="22"/>
          <w:szCs w:val="22"/>
          <w:lang w:val="pl-PL"/>
        </w:rPr>
        <w:t>Future</w:t>
      </w:r>
      <w:proofErr w:type="spellEnd"/>
      <w:r w:rsidRPr="00C17116">
        <w:rPr>
          <w:rFonts w:ascii="United Sans Rg Lt" w:eastAsia="Georgia" w:hAnsi="United Sans Rg Lt" w:cs="Georgia"/>
          <w:sz w:val="22"/>
          <w:szCs w:val="22"/>
          <w:lang w:val="pl-PL"/>
        </w:rPr>
        <w:t xml:space="preserve">” pokazuje zmiętą kartkę z dwoma słowami: past (przeszłość) i </w:t>
      </w:r>
      <w:proofErr w:type="spellStart"/>
      <w:r w:rsidRPr="00C17116">
        <w:rPr>
          <w:rFonts w:ascii="United Sans Rg Lt" w:eastAsia="Georgia" w:hAnsi="United Sans Rg Lt" w:cs="Georgia"/>
          <w:sz w:val="22"/>
          <w:szCs w:val="22"/>
          <w:lang w:val="pl-PL"/>
        </w:rPr>
        <w:t>future</w:t>
      </w:r>
      <w:proofErr w:type="spellEnd"/>
      <w:r w:rsidRPr="00C17116">
        <w:rPr>
          <w:rFonts w:ascii="United Sans Rg Lt" w:eastAsia="Georgia" w:hAnsi="United Sans Rg Lt" w:cs="Georgia"/>
          <w:sz w:val="22"/>
          <w:szCs w:val="22"/>
          <w:lang w:val="pl-PL"/>
        </w:rPr>
        <w:t xml:space="preserve"> (przyszłość). Widać je po obu stronach kartki. Gdy lepiej widać jedno słowo, drugie staje się mniej czytelne. </w:t>
      </w:r>
    </w:p>
    <w:p w14:paraId="55F7CF75" w14:textId="77777777" w:rsidR="005C1772" w:rsidRPr="00C17116" w:rsidRDefault="005C1772" w:rsidP="003F0EFD">
      <w:pPr>
        <w:spacing w:before="240" w:line="360" w:lineRule="auto"/>
        <w:rPr>
          <w:rFonts w:ascii="United Sans Rg Lt" w:eastAsia="Georgia" w:hAnsi="United Sans Rg Lt" w:cs="Georgia"/>
          <w:b/>
          <w:bCs/>
          <w:sz w:val="22"/>
          <w:szCs w:val="22"/>
          <w:lang w:val="pl-PL"/>
        </w:rPr>
      </w:pPr>
      <w:r w:rsidRPr="00C17116">
        <w:rPr>
          <w:rFonts w:ascii="United Sans Rg Lt" w:eastAsia="Georgia" w:hAnsi="United Sans Rg Lt" w:cs="Georgia"/>
          <w:b/>
          <w:bCs/>
          <w:sz w:val="22"/>
          <w:szCs w:val="22"/>
          <w:lang w:val="pl-PL"/>
        </w:rPr>
        <w:t xml:space="preserve">Włodzimierz Borowski </w:t>
      </w:r>
    </w:p>
    <w:p w14:paraId="1EDE9C3D" w14:textId="49E6C3F8" w:rsidR="005C1772" w:rsidRPr="00C17116" w:rsidRDefault="003F0EFD" w:rsidP="003F0EFD">
      <w:pPr>
        <w:spacing w:line="360" w:lineRule="auto"/>
        <w:rPr>
          <w:rFonts w:ascii="United Sans Rg Lt" w:eastAsia="Georgia" w:hAnsi="United Sans Rg Lt" w:cs="Georgia"/>
          <w:sz w:val="22"/>
          <w:szCs w:val="22"/>
          <w:lang w:val="pl-PL"/>
        </w:rPr>
      </w:pPr>
      <w:r>
        <w:rPr>
          <w:rFonts w:ascii="United Sans Rg Lt" w:hAnsi="United Sans Rg Lt"/>
          <w:sz w:val="22"/>
          <w:szCs w:val="22"/>
          <w:lang w:val="pl-PL"/>
        </w:rPr>
        <w:t>Tytuł i rok powstania dzieła:</w:t>
      </w:r>
      <w:r>
        <w:rPr>
          <w:rFonts w:ascii="United Sans Rg Lt" w:hAnsi="United Sans Rg Lt"/>
          <w:sz w:val="22"/>
          <w:szCs w:val="22"/>
          <w:lang w:val="pl-PL"/>
        </w:rPr>
        <w:t>”</w:t>
      </w:r>
      <w:r>
        <w:rPr>
          <w:rFonts w:ascii="United Sans Rg Lt" w:hAnsi="United Sans Rg Lt"/>
          <w:sz w:val="22"/>
          <w:szCs w:val="22"/>
          <w:lang w:val="pl-PL"/>
        </w:rPr>
        <w:t xml:space="preserve"> </w:t>
      </w:r>
      <w:proofErr w:type="spellStart"/>
      <w:r w:rsidR="005C1772" w:rsidRPr="003F0EFD">
        <w:rPr>
          <w:rFonts w:ascii="United Sans Rg Lt" w:eastAsia="Georgia" w:hAnsi="United Sans Rg Lt" w:cs="Georgia"/>
          <w:sz w:val="22"/>
          <w:szCs w:val="22"/>
          <w:lang w:val="pl-PL"/>
        </w:rPr>
        <w:t>Arton</w:t>
      </w:r>
      <w:proofErr w:type="spellEnd"/>
      <w:r w:rsidR="005C1772" w:rsidRPr="003F0EFD">
        <w:rPr>
          <w:rFonts w:ascii="United Sans Rg Lt" w:eastAsia="Georgia" w:hAnsi="United Sans Rg Lt" w:cs="Georgia"/>
          <w:sz w:val="22"/>
          <w:szCs w:val="22"/>
          <w:lang w:val="pl-PL"/>
        </w:rPr>
        <w:t xml:space="preserve"> I</w:t>
      </w:r>
      <w:r>
        <w:rPr>
          <w:rFonts w:ascii="United Sans Rg Lt" w:eastAsia="Georgia" w:hAnsi="United Sans Rg Lt" w:cs="Georgia"/>
          <w:sz w:val="22"/>
          <w:szCs w:val="22"/>
          <w:lang w:val="pl-PL"/>
        </w:rPr>
        <w:t>”</w:t>
      </w:r>
      <w:r w:rsidR="005C1772" w:rsidRPr="00C17116">
        <w:rPr>
          <w:rFonts w:ascii="United Sans Rg Lt" w:eastAsia="Georgia" w:hAnsi="United Sans Rg Lt" w:cs="Georgia"/>
          <w:sz w:val="22"/>
          <w:szCs w:val="22"/>
          <w:lang w:val="pl-PL"/>
        </w:rPr>
        <w:t>, 1961</w:t>
      </w:r>
    </w:p>
    <w:p w14:paraId="5D1C96BE" w14:textId="786BED47" w:rsidR="005C1772" w:rsidRPr="00C17116" w:rsidRDefault="003F0EFD" w:rsidP="003F0EFD">
      <w:pPr>
        <w:spacing w:line="360" w:lineRule="auto"/>
        <w:rPr>
          <w:rFonts w:ascii="United Sans Rg Lt" w:eastAsia="Georgia" w:hAnsi="United Sans Rg Lt" w:cs="Georgia"/>
          <w:sz w:val="22"/>
          <w:szCs w:val="22"/>
          <w:lang w:val="pl-PL"/>
        </w:rPr>
      </w:pPr>
      <w:r>
        <w:rPr>
          <w:rFonts w:ascii="United Sans Rg Lt" w:eastAsia="Georgia" w:hAnsi="United Sans Rg Lt" w:cs="Georgia"/>
          <w:sz w:val="22"/>
          <w:szCs w:val="22"/>
          <w:lang w:val="pl-PL"/>
        </w:rPr>
        <w:t xml:space="preserve">Technika: </w:t>
      </w:r>
      <w:r w:rsidR="005C1772" w:rsidRPr="00C17116">
        <w:rPr>
          <w:rFonts w:ascii="United Sans Rg Lt" w:eastAsia="Georgia" w:hAnsi="United Sans Rg Lt" w:cs="Georgia"/>
          <w:sz w:val="22"/>
          <w:szCs w:val="22"/>
          <w:lang w:val="pl-PL"/>
        </w:rPr>
        <w:t>polistyren</w:t>
      </w:r>
    </w:p>
    <w:p w14:paraId="3C27B8F9" w14:textId="21C03A99" w:rsidR="005C1772" w:rsidRPr="00C17116" w:rsidRDefault="005C1772" w:rsidP="003F0EFD">
      <w:pPr>
        <w:spacing w:line="360" w:lineRule="auto"/>
        <w:rPr>
          <w:rFonts w:ascii="United Sans Rg Lt" w:eastAsia="Georgia" w:hAnsi="United Sans Rg Lt" w:cs="Georgia"/>
          <w:sz w:val="22"/>
          <w:szCs w:val="22"/>
          <w:lang w:val="pl-PL"/>
        </w:rPr>
      </w:pPr>
      <w:proofErr w:type="spellStart"/>
      <w:r w:rsidRPr="00C17116">
        <w:rPr>
          <w:rFonts w:ascii="United Sans Rg Lt" w:eastAsia="Georgia" w:hAnsi="United Sans Rg Lt" w:cs="Georgia"/>
          <w:sz w:val="22"/>
          <w:szCs w:val="22"/>
          <w:lang w:val="pl-PL"/>
        </w:rPr>
        <w:t>Artony</w:t>
      </w:r>
      <w:proofErr w:type="spellEnd"/>
      <w:r w:rsidRPr="00C17116">
        <w:rPr>
          <w:rFonts w:ascii="United Sans Rg Lt" w:eastAsia="Georgia" w:hAnsi="United Sans Rg Lt" w:cs="Georgia"/>
          <w:sz w:val="22"/>
          <w:szCs w:val="22"/>
          <w:lang w:val="pl-PL"/>
        </w:rPr>
        <w:t xml:space="preserve"> to obiekty zrobione z części codziennych przedmiotów. Są tworzone jako samodzielne „istoty”. Czasem mogą się poruszać lub świecić. Działają jak żywe organizmy, choć nie pochodzą z</w:t>
      </w:r>
      <w:r w:rsidR="00C17116">
        <w:rPr>
          <w:rFonts w:ascii="United Sans Rg Lt" w:eastAsia="Georgia" w:hAnsi="United Sans Rg Lt" w:cs="Georgia"/>
          <w:sz w:val="22"/>
          <w:szCs w:val="22"/>
          <w:lang w:val="pl-PL"/>
        </w:rPr>
        <w:t> </w:t>
      </w:r>
      <w:r w:rsidRPr="00C17116">
        <w:rPr>
          <w:rFonts w:ascii="United Sans Rg Lt" w:eastAsia="Georgia" w:hAnsi="United Sans Rg Lt" w:cs="Georgia"/>
          <w:sz w:val="22"/>
          <w:szCs w:val="22"/>
          <w:lang w:val="pl-PL"/>
        </w:rPr>
        <w:t>natury. Borowski nazywał je „koszmarnymi organizmami”, złożonymi z odpadów, jakby znalezionymi „na wysypisku śmieci”. Ich wygląd przypomina fantastyczne ukwiały albo wyschnięte części rafy koralowej. W tych obiektach ważne są relacje między ich elementami. Są nietrwałe i</w:t>
      </w:r>
      <w:r w:rsidR="00C17116">
        <w:rPr>
          <w:rFonts w:ascii="United Sans Rg Lt" w:eastAsia="Georgia" w:hAnsi="United Sans Rg Lt" w:cs="Georgia"/>
          <w:sz w:val="22"/>
          <w:szCs w:val="22"/>
          <w:lang w:val="pl-PL"/>
        </w:rPr>
        <w:t> </w:t>
      </w:r>
      <w:r w:rsidRPr="00C17116">
        <w:rPr>
          <w:rFonts w:ascii="United Sans Rg Lt" w:eastAsia="Georgia" w:hAnsi="United Sans Rg Lt" w:cs="Georgia"/>
          <w:sz w:val="22"/>
          <w:szCs w:val="22"/>
          <w:lang w:val="pl-PL"/>
        </w:rPr>
        <w:t xml:space="preserve">zmienne, co pokazuje ciągły przemysłowy cykl powstawania i rozpadu materiałów. </w:t>
      </w:r>
      <w:proofErr w:type="spellStart"/>
      <w:r w:rsidRPr="00C17116">
        <w:rPr>
          <w:rFonts w:ascii="United Sans Rg Lt" w:eastAsia="Georgia" w:hAnsi="United Sans Rg Lt" w:cs="Georgia"/>
          <w:sz w:val="22"/>
          <w:szCs w:val="22"/>
          <w:lang w:val="pl-PL"/>
        </w:rPr>
        <w:t>Artony</w:t>
      </w:r>
      <w:proofErr w:type="spellEnd"/>
      <w:r w:rsidRPr="00C17116">
        <w:rPr>
          <w:rFonts w:ascii="United Sans Rg Lt" w:eastAsia="Georgia" w:hAnsi="United Sans Rg Lt" w:cs="Georgia"/>
          <w:sz w:val="22"/>
          <w:szCs w:val="22"/>
          <w:lang w:val="pl-PL"/>
        </w:rPr>
        <w:t xml:space="preserve"> są raczej zapisem zmian i przemijania</w:t>
      </w:r>
      <w:r w:rsidR="008B51A4">
        <w:rPr>
          <w:rFonts w:ascii="United Sans Rg Lt" w:eastAsia="Georgia" w:hAnsi="United Sans Rg Lt" w:cs="Georgia"/>
          <w:sz w:val="22"/>
          <w:szCs w:val="22"/>
          <w:lang w:val="pl-PL"/>
        </w:rPr>
        <w:t xml:space="preserve"> niż trwałości</w:t>
      </w:r>
      <w:r w:rsidRPr="00C17116">
        <w:rPr>
          <w:rFonts w:ascii="United Sans Rg Lt" w:eastAsia="Georgia" w:hAnsi="United Sans Rg Lt" w:cs="Georgia"/>
          <w:sz w:val="22"/>
          <w:szCs w:val="22"/>
          <w:lang w:val="pl-PL"/>
        </w:rPr>
        <w:t xml:space="preserve">. </w:t>
      </w:r>
    </w:p>
    <w:bookmarkEnd w:id="2"/>
    <w:p w14:paraId="084CBA61" w14:textId="7B7F0652" w:rsidR="0000547E" w:rsidRPr="00C17116" w:rsidRDefault="0000547E" w:rsidP="003F0EFD">
      <w:pPr>
        <w:spacing w:before="240" w:line="360" w:lineRule="auto"/>
        <w:rPr>
          <w:rFonts w:ascii="United Sans Rg Lt" w:eastAsia="Georgia" w:hAnsi="United Sans Rg Lt" w:cs="Georgia"/>
          <w:b/>
          <w:bCs/>
          <w:sz w:val="22"/>
          <w:szCs w:val="22"/>
          <w:lang w:val="pl-PL"/>
        </w:rPr>
      </w:pPr>
      <w:proofErr w:type="spellStart"/>
      <w:r w:rsidRPr="00C17116">
        <w:rPr>
          <w:rFonts w:ascii="United Sans Rg Lt" w:eastAsia="Georgia" w:hAnsi="United Sans Rg Lt" w:cs="Georgia"/>
          <w:b/>
          <w:bCs/>
          <w:sz w:val="22"/>
          <w:szCs w:val="22"/>
          <w:lang w:val="pl-PL"/>
        </w:rPr>
        <w:t>Bridget</w:t>
      </w:r>
      <w:proofErr w:type="spellEnd"/>
      <w:r w:rsidRPr="00C17116">
        <w:rPr>
          <w:rFonts w:ascii="United Sans Rg Lt" w:eastAsia="Georgia" w:hAnsi="United Sans Rg Lt" w:cs="Georgia"/>
          <w:b/>
          <w:bCs/>
          <w:sz w:val="22"/>
          <w:szCs w:val="22"/>
          <w:lang w:val="pl-PL"/>
        </w:rPr>
        <w:t xml:space="preserve"> </w:t>
      </w:r>
      <w:proofErr w:type="spellStart"/>
      <w:r w:rsidRPr="00C17116">
        <w:rPr>
          <w:rFonts w:ascii="United Sans Rg Lt" w:eastAsia="Georgia" w:hAnsi="United Sans Rg Lt" w:cs="Georgia"/>
          <w:b/>
          <w:bCs/>
          <w:sz w:val="22"/>
          <w:szCs w:val="22"/>
          <w:lang w:val="pl-PL"/>
        </w:rPr>
        <w:t>Riley</w:t>
      </w:r>
      <w:proofErr w:type="spellEnd"/>
      <w:r w:rsidRPr="00C17116">
        <w:rPr>
          <w:rFonts w:ascii="United Sans Rg Lt" w:eastAsia="Georgia" w:hAnsi="United Sans Rg Lt" w:cs="Georgia"/>
          <w:b/>
          <w:bCs/>
          <w:sz w:val="22"/>
          <w:szCs w:val="22"/>
          <w:lang w:val="pl-PL"/>
        </w:rPr>
        <w:t xml:space="preserve"> </w:t>
      </w:r>
    </w:p>
    <w:p w14:paraId="6CCA6811" w14:textId="458A0226" w:rsidR="0000547E" w:rsidRPr="00C17116" w:rsidRDefault="003F0EFD" w:rsidP="003F0EFD">
      <w:pPr>
        <w:spacing w:line="360" w:lineRule="auto"/>
        <w:rPr>
          <w:rFonts w:ascii="United Sans Rg Lt" w:eastAsia="Georgia" w:hAnsi="United Sans Rg Lt" w:cs="Georgia"/>
          <w:sz w:val="22"/>
          <w:szCs w:val="22"/>
          <w:lang w:val="pl-PL"/>
        </w:rPr>
      </w:pPr>
      <w:r>
        <w:rPr>
          <w:rFonts w:ascii="United Sans Rg Lt" w:hAnsi="United Sans Rg Lt"/>
          <w:sz w:val="22"/>
          <w:szCs w:val="22"/>
          <w:lang w:val="pl-PL"/>
        </w:rPr>
        <w:t xml:space="preserve">Tytuł i rok powstania dzieła: </w:t>
      </w:r>
      <w:r>
        <w:rPr>
          <w:rFonts w:ascii="United Sans Rg Lt" w:hAnsi="United Sans Rg Lt"/>
          <w:sz w:val="22"/>
          <w:szCs w:val="22"/>
          <w:lang w:val="pl-PL"/>
        </w:rPr>
        <w:t>„</w:t>
      </w:r>
      <w:r w:rsidR="0000547E" w:rsidRPr="003F0EFD">
        <w:rPr>
          <w:rFonts w:ascii="United Sans Rg Lt" w:eastAsia="Georgia" w:hAnsi="United Sans Rg Lt" w:cs="Georgia"/>
          <w:sz w:val="22"/>
          <w:szCs w:val="22"/>
          <w:lang w:val="pl-PL"/>
        </w:rPr>
        <w:t>Koło przyspieszenia</w:t>
      </w:r>
      <w:r>
        <w:rPr>
          <w:rFonts w:ascii="United Sans Rg Lt" w:eastAsia="Georgia" w:hAnsi="United Sans Rg Lt" w:cs="Georgia"/>
          <w:sz w:val="22"/>
          <w:szCs w:val="22"/>
          <w:lang w:val="pl-PL"/>
        </w:rPr>
        <w:t>”</w:t>
      </w:r>
      <w:r w:rsidR="0000547E" w:rsidRPr="00C17116">
        <w:rPr>
          <w:rFonts w:ascii="United Sans Rg Lt" w:eastAsia="Georgia" w:hAnsi="United Sans Rg Lt" w:cs="Georgia"/>
          <w:sz w:val="22"/>
          <w:szCs w:val="22"/>
          <w:lang w:val="pl-PL"/>
        </w:rPr>
        <w:t>, 1961</w:t>
      </w:r>
    </w:p>
    <w:bookmarkEnd w:id="1"/>
    <w:p w14:paraId="2D8B14F4" w14:textId="7A4C8BE9" w:rsidR="0000547E" w:rsidRPr="00C17116" w:rsidRDefault="003F0EFD" w:rsidP="003F0EFD">
      <w:pPr>
        <w:spacing w:line="360" w:lineRule="auto"/>
        <w:rPr>
          <w:rFonts w:ascii="United Sans Rg Lt" w:eastAsia="Georgia" w:hAnsi="United Sans Rg Lt" w:cs="Georgia"/>
          <w:sz w:val="22"/>
          <w:szCs w:val="22"/>
          <w:lang w:val="pl-PL"/>
        </w:rPr>
      </w:pPr>
      <w:r>
        <w:rPr>
          <w:rFonts w:ascii="United Sans Rg Lt" w:eastAsia="Georgia" w:hAnsi="United Sans Rg Lt" w:cs="Georgia"/>
          <w:sz w:val="22"/>
          <w:szCs w:val="22"/>
          <w:lang w:val="pl-PL"/>
        </w:rPr>
        <w:t xml:space="preserve">Technika: </w:t>
      </w:r>
      <w:r w:rsidR="0000547E" w:rsidRPr="00C17116">
        <w:rPr>
          <w:rFonts w:ascii="United Sans Rg Lt" w:eastAsia="Georgia" w:hAnsi="United Sans Rg Lt" w:cs="Georgia"/>
          <w:sz w:val="22"/>
          <w:szCs w:val="22"/>
          <w:lang w:val="pl-PL"/>
        </w:rPr>
        <w:t>emulsja, karton</w:t>
      </w:r>
    </w:p>
    <w:p w14:paraId="3A20F951" w14:textId="5642F8FE" w:rsidR="0000547E" w:rsidRPr="00C17116" w:rsidRDefault="00BB5108" w:rsidP="003F0EFD">
      <w:pPr>
        <w:spacing w:line="360" w:lineRule="auto"/>
        <w:rPr>
          <w:rFonts w:ascii="United Sans Rg Lt" w:eastAsia="Georgia" w:hAnsi="United Sans Rg Lt" w:cs="Georgia"/>
          <w:sz w:val="22"/>
          <w:szCs w:val="22"/>
          <w:lang w:val="pl-PL"/>
        </w:rPr>
      </w:pPr>
      <w:proofErr w:type="spellStart"/>
      <w:r w:rsidRPr="00C17116">
        <w:rPr>
          <w:rFonts w:ascii="United Sans Rg Lt" w:eastAsia="Georgia" w:hAnsi="United Sans Rg Lt" w:cs="Georgia"/>
          <w:sz w:val="22"/>
          <w:szCs w:val="22"/>
          <w:lang w:val="pl-PL"/>
        </w:rPr>
        <w:t>Riley</w:t>
      </w:r>
      <w:proofErr w:type="spellEnd"/>
      <w:r w:rsidRPr="00C17116">
        <w:rPr>
          <w:rFonts w:ascii="United Sans Rg Lt" w:eastAsia="Georgia" w:hAnsi="United Sans Rg Lt" w:cs="Georgia"/>
          <w:sz w:val="22"/>
          <w:szCs w:val="22"/>
          <w:lang w:val="pl-PL"/>
        </w:rPr>
        <w:t xml:space="preserve"> to artystka kierunku zwanego op-artem. Ten kierunek bada, jak widzimy i jak łatwo ulegamy złudzeniom</w:t>
      </w:r>
      <w:r w:rsidR="00147111">
        <w:rPr>
          <w:rFonts w:ascii="United Sans Rg Lt" w:eastAsia="Georgia" w:hAnsi="United Sans Rg Lt" w:cs="Georgia"/>
          <w:sz w:val="22"/>
          <w:szCs w:val="22"/>
          <w:lang w:val="pl-PL"/>
        </w:rPr>
        <w:t xml:space="preserve"> optycznym</w:t>
      </w:r>
      <w:r w:rsidRPr="00C17116">
        <w:rPr>
          <w:rFonts w:ascii="United Sans Rg Lt" w:eastAsia="Georgia" w:hAnsi="United Sans Rg Lt" w:cs="Georgia"/>
          <w:sz w:val="22"/>
          <w:szCs w:val="22"/>
          <w:lang w:val="pl-PL"/>
        </w:rPr>
        <w:t xml:space="preserve">. W obrazie „Koło przyspieszenia” </w:t>
      </w:r>
      <w:proofErr w:type="spellStart"/>
      <w:r w:rsidRPr="00C17116">
        <w:rPr>
          <w:rFonts w:ascii="United Sans Rg Lt" w:eastAsia="Georgia" w:hAnsi="United Sans Rg Lt" w:cs="Georgia"/>
          <w:sz w:val="22"/>
          <w:szCs w:val="22"/>
          <w:lang w:val="pl-PL"/>
        </w:rPr>
        <w:t>Riley</w:t>
      </w:r>
      <w:proofErr w:type="spellEnd"/>
      <w:r w:rsidRPr="00C17116">
        <w:rPr>
          <w:rFonts w:ascii="United Sans Rg Lt" w:eastAsia="Georgia" w:hAnsi="United Sans Rg Lt" w:cs="Georgia"/>
          <w:sz w:val="22"/>
          <w:szCs w:val="22"/>
          <w:lang w:val="pl-PL"/>
        </w:rPr>
        <w:t xml:space="preserve"> używa czarno-białych kształtów, by stworzyć wrażenie ruchu. </w:t>
      </w:r>
      <w:r w:rsidR="00147111">
        <w:rPr>
          <w:rFonts w:ascii="United Sans Rg Lt" w:eastAsia="Georgia" w:hAnsi="United Sans Rg Lt" w:cs="Georgia"/>
          <w:sz w:val="22"/>
          <w:szCs w:val="22"/>
          <w:lang w:val="pl-PL"/>
        </w:rPr>
        <w:t>Obiekt przedstawiony n</w:t>
      </w:r>
      <w:r w:rsidRPr="00C17116">
        <w:rPr>
          <w:rFonts w:ascii="United Sans Rg Lt" w:eastAsia="Georgia" w:hAnsi="United Sans Rg Lt" w:cs="Georgia"/>
          <w:sz w:val="22"/>
          <w:szCs w:val="22"/>
          <w:lang w:val="pl-PL"/>
        </w:rPr>
        <w:t xml:space="preserve">a jej obrazie </w:t>
      </w:r>
      <w:r w:rsidR="00147111">
        <w:rPr>
          <w:rFonts w:ascii="United Sans Rg Lt" w:eastAsia="Georgia" w:hAnsi="United Sans Rg Lt" w:cs="Georgia"/>
          <w:sz w:val="22"/>
          <w:szCs w:val="22"/>
          <w:lang w:val="pl-PL"/>
        </w:rPr>
        <w:t>przypomina</w:t>
      </w:r>
      <w:r w:rsidRPr="00C17116">
        <w:rPr>
          <w:rFonts w:ascii="United Sans Rg Lt" w:eastAsia="Georgia" w:hAnsi="United Sans Rg Lt" w:cs="Georgia"/>
          <w:sz w:val="22"/>
          <w:szCs w:val="22"/>
          <w:lang w:val="pl-PL"/>
        </w:rPr>
        <w:t xml:space="preserve"> wir, który coraz szybciej kręci się przed oczami. Obraz może też wywołać w ciele lekkie drżenie i poczucie chwiejności. W</w:t>
      </w:r>
      <w:r w:rsidR="003F0EFD">
        <w:rPr>
          <w:rFonts w:ascii="United Sans Rg Lt" w:eastAsia="Georgia" w:hAnsi="United Sans Rg Lt" w:cs="Georgia"/>
          <w:sz w:val="22"/>
          <w:szCs w:val="22"/>
          <w:lang w:val="pl-PL"/>
        </w:rPr>
        <w:t> </w:t>
      </w:r>
      <w:r w:rsidRPr="00C17116">
        <w:rPr>
          <w:rFonts w:ascii="United Sans Rg Lt" w:eastAsia="Georgia" w:hAnsi="United Sans Rg Lt" w:cs="Georgia"/>
          <w:sz w:val="22"/>
          <w:szCs w:val="22"/>
          <w:lang w:val="pl-PL"/>
        </w:rPr>
        <w:t xml:space="preserve">latach 60., gdy świat przyspieszał przez nowe technologie, obrazy </w:t>
      </w:r>
      <w:proofErr w:type="spellStart"/>
      <w:r w:rsidRPr="00C17116">
        <w:rPr>
          <w:rFonts w:ascii="United Sans Rg Lt" w:eastAsia="Georgia" w:hAnsi="United Sans Rg Lt" w:cs="Georgia"/>
          <w:sz w:val="22"/>
          <w:szCs w:val="22"/>
          <w:lang w:val="pl-PL"/>
        </w:rPr>
        <w:t>Riley</w:t>
      </w:r>
      <w:proofErr w:type="spellEnd"/>
      <w:r w:rsidRPr="00C17116">
        <w:rPr>
          <w:rFonts w:ascii="United Sans Rg Lt" w:eastAsia="Georgia" w:hAnsi="United Sans Rg Lt" w:cs="Georgia"/>
          <w:sz w:val="22"/>
          <w:szCs w:val="22"/>
          <w:lang w:val="pl-PL"/>
        </w:rPr>
        <w:t xml:space="preserve"> pokazywały niepokój związany z utratą kontroli i z przeciążeniem zmysłów. Jej prace oddają tempo życia. Dociera do nas coraz więcej obrazów, a nasze doświadczenie staje się bardziej intensywne i mniej stabilne.</w:t>
      </w:r>
    </w:p>
    <w:p w14:paraId="4972431E" w14:textId="77777777" w:rsidR="005C1772" w:rsidRPr="00C17116" w:rsidRDefault="005C1772" w:rsidP="003F0EFD">
      <w:pPr>
        <w:spacing w:before="240" w:line="360" w:lineRule="auto"/>
        <w:rPr>
          <w:rFonts w:ascii="United Sans Rg Lt" w:eastAsia="Georgia" w:hAnsi="United Sans Rg Lt" w:cs="Georgia"/>
          <w:b/>
          <w:bCs/>
          <w:sz w:val="22"/>
          <w:szCs w:val="22"/>
          <w:lang w:val="pl-PL"/>
        </w:rPr>
      </w:pPr>
      <w:proofErr w:type="spellStart"/>
      <w:r w:rsidRPr="00C17116">
        <w:rPr>
          <w:rFonts w:ascii="United Sans Rg Lt" w:eastAsia="Georgia" w:hAnsi="United Sans Rg Lt" w:cs="Georgia"/>
          <w:b/>
          <w:bCs/>
          <w:sz w:val="22"/>
          <w:szCs w:val="22"/>
          <w:lang w:val="pl-PL"/>
        </w:rPr>
        <w:t>Svetlana</w:t>
      </w:r>
      <w:proofErr w:type="spellEnd"/>
      <w:r w:rsidRPr="00C17116">
        <w:rPr>
          <w:rFonts w:ascii="United Sans Rg Lt" w:eastAsia="Georgia" w:hAnsi="United Sans Rg Lt" w:cs="Georgia"/>
          <w:b/>
          <w:bCs/>
          <w:sz w:val="22"/>
          <w:szCs w:val="22"/>
          <w:lang w:val="pl-PL"/>
        </w:rPr>
        <w:t xml:space="preserve"> </w:t>
      </w:r>
      <w:proofErr w:type="spellStart"/>
      <w:r w:rsidRPr="00C17116">
        <w:rPr>
          <w:rFonts w:ascii="United Sans Rg Lt" w:eastAsia="Georgia" w:hAnsi="United Sans Rg Lt" w:cs="Georgia"/>
          <w:b/>
          <w:bCs/>
          <w:sz w:val="22"/>
          <w:szCs w:val="22"/>
          <w:lang w:val="pl-PL"/>
        </w:rPr>
        <w:t>Kopystiansky</w:t>
      </w:r>
      <w:proofErr w:type="spellEnd"/>
      <w:r w:rsidRPr="00C17116">
        <w:rPr>
          <w:rFonts w:ascii="United Sans Rg Lt" w:eastAsia="Georgia" w:hAnsi="United Sans Rg Lt" w:cs="Georgia"/>
          <w:b/>
          <w:bCs/>
          <w:sz w:val="22"/>
          <w:szCs w:val="22"/>
          <w:lang w:val="pl-PL"/>
        </w:rPr>
        <w:t xml:space="preserve"> </w:t>
      </w:r>
    </w:p>
    <w:p w14:paraId="3F85B103" w14:textId="7704CE84" w:rsidR="005C1772" w:rsidRPr="00C17116" w:rsidRDefault="003F0EFD" w:rsidP="003F0EFD">
      <w:pPr>
        <w:spacing w:line="360" w:lineRule="auto"/>
        <w:rPr>
          <w:rFonts w:ascii="United Sans Rg Lt" w:eastAsia="Georgia" w:hAnsi="United Sans Rg Lt" w:cs="Georgia"/>
          <w:sz w:val="22"/>
          <w:szCs w:val="22"/>
          <w:lang w:val="pl-PL"/>
        </w:rPr>
      </w:pPr>
      <w:r>
        <w:rPr>
          <w:rFonts w:ascii="United Sans Rg Lt" w:hAnsi="United Sans Rg Lt"/>
          <w:sz w:val="22"/>
          <w:szCs w:val="22"/>
          <w:lang w:val="pl-PL"/>
        </w:rPr>
        <w:t xml:space="preserve">Tytuł i rok powstania dzieła: </w:t>
      </w:r>
      <w:r>
        <w:rPr>
          <w:rFonts w:ascii="United Sans Rg Lt" w:hAnsi="United Sans Rg Lt"/>
          <w:sz w:val="22"/>
          <w:szCs w:val="22"/>
          <w:lang w:val="pl-PL"/>
        </w:rPr>
        <w:t>„</w:t>
      </w:r>
      <w:r w:rsidR="005C1772" w:rsidRPr="003F0EFD">
        <w:rPr>
          <w:rFonts w:ascii="United Sans Rg Lt" w:eastAsia="Georgia" w:hAnsi="United Sans Rg Lt" w:cs="Georgia"/>
          <w:sz w:val="22"/>
          <w:szCs w:val="22"/>
          <w:lang w:val="pl-PL"/>
        </w:rPr>
        <w:t>Ekspansja pustki</w:t>
      </w:r>
      <w:r>
        <w:rPr>
          <w:rFonts w:ascii="United Sans Rg Lt" w:eastAsia="Georgia" w:hAnsi="United Sans Rg Lt" w:cs="Georgia"/>
          <w:sz w:val="22"/>
          <w:szCs w:val="22"/>
          <w:lang w:val="pl-PL"/>
        </w:rPr>
        <w:t>”</w:t>
      </w:r>
      <w:r w:rsidR="005C1772" w:rsidRPr="003F0EFD">
        <w:rPr>
          <w:rFonts w:ascii="United Sans Rg Lt" w:eastAsia="Georgia" w:hAnsi="United Sans Rg Lt" w:cs="Georgia"/>
          <w:sz w:val="22"/>
          <w:szCs w:val="22"/>
          <w:lang w:val="pl-PL"/>
        </w:rPr>
        <w:t>,</w:t>
      </w:r>
      <w:r w:rsidR="005C1772" w:rsidRPr="00C17116">
        <w:rPr>
          <w:rFonts w:ascii="United Sans Rg Lt" w:eastAsia="Georgia" w:hAnsi="United Sans Rg Lt" w:cs="Georgia"/>
          <w:sz w:val="22"/>
          <w:szCs w:val="22"/>
          <w:lang w:val="pl-PL"/>
        </w:rPr>
        <w:t xml:space="preserve"> 1980–1992</w:t>
      </w:r>
    </w:p>
    <w:p w14:paraId="06E49523" w14:textId="4AF3BDB7" w:rsidR="005C1772" w:rsidRPr="00C17116" w:rsidRDefault="003F0EFD" w:rsidP="003F0EFD">
      <w:pPr>
        <w:spacing w:line="360" w:lineRule="auto"/>
        <w:rPr>
          <w:rFonts w:ascii="United Sans Rg Lt" w:eastAsia="Georgia" w:hAnsi="United Sans Rg Lt" w:cs="Georgia"/>
          <w:sz w:val="22"/>
          <w:szCs w:val="22"/>
          <w:lang w:val="pl-PL"/>
        </w:rPr>
      </w:pPr>
      <w:r>
        <w:rPr>
          <w:rFonts w:ascii="United Sans Rg Lt" w:eastAsia="Georgia" w:hAnsi="United Sans Rg Lt" w:cs="Georgia"/>
          <w:sz w:val="22"/>
          <w:szCs w:val="22"/>
          <w:lang w:val="pl-PL"/>
        </w:rPr>
        <w:t xml:space="preserve">Technika: </w:t>
      </w:r>
      <w:r w:rsidR="005C1772" w:rsidRPr="00C17116">
        <w:rPr>
          <w:rFonts w:ascii="United Sans Rg Lt" w:eastAsia="Georgia" w:hAnsi="United Sans Rg Lt" w:cs="Georgia"/>
          <w:sz w:val="22"/>
          <w:szCs w:val="22"/>
          <w:lang w:val="pl-PL"/>
        </w:rPr>
        <w:t>fotografia czarno-biała, papier</w:t>
      </w:r>
    </w:p>
    <w:p w14:paraId="71EDA5BC" w14:textId="77777777" w:rsidR="005C1772" w:rsidRPr="00C17116" w:rsidRDefault="005C1772" w:rsidP="003F0EFD">
      <w:pPr>
        <w:spacing w:line="360" w:lineRule="auto"/>
        <w:rPr>
          <w:rFonts w:ascii="United Sans Rg Lt" w:eastAsia="Georgia" w:hAnsi="United Sans Rg Lt" w:cs="Georgia"/>
          <w:sz w:val="22"/>
          <w:szCs w:val="22"/>
          <w:lang w:val="pl-PL"/>
        </w:rPr>
      </w:pPr>
      <w:r w:rsidRPr="00C17116">
        <w:rPr>
          <w:rFonts w:ascii="United Sans Rg Lt" w:eastAsia="Georgia" w:hAnsi="United Sans Rg Lt" w:cs="Georgia"/>
          <w:sz w:val="22"/>
          <w:szCs w:val="22"/>
          <w:lang w:val="pl-PL"/>
        </w:rPr>
        <w:lastRenderedPageBreak/>
        <w:t>Sekwencja ośmiu zdjęć pokazuje, jak topnieją dwie bryły lodu ustawione obok siebie. Na kolejnych fotografiach widać, jak lód robi się coraz mniejszy, jak zmienia się jego kształt i jak stopniowo zamienia się w wodę. Znikanie lodu i rosnąca plama wody na ciemnym podłożu pokazują upływ czasu. Takie prace skupiają się na tym, co ulotne i niewidzialne, a nie na trwałych rzeczach.</w:t>
      </w:r>
    </w:p>
    <w:p w14:paraId="1E095B31" w14:textId="77777777" w:rsidR="0000547E" w:rsidRPr="00C17116" w:rsidRDefault="0000547E" w:rsidP="003F0EFD">
      <w:pPr>
        <w:spacing w:before="240" w:line="360" w:lineRule="auto"/>
        <w:rPr>
          <w:rFonts w:ascii="United Sans Rg Lt" w:eastAsia="Georgia" w:hAnsi="United Sans Rg Lt" w:cs="Georgia"/>
          <w:b/>
          <w:bCs/>
          <w:sz w:val="22"/>
          <w:szCs w:val="22"/>
          <w:lang w:val="pl-PL"/>
        </w:rPr>
      </w:pPr>
      <w:r w:rsidRPr="00C17116">
        <w:rPr>
          <w:rFonts w:ascii="United Sans Rg Lt" w:eastAsia="Georgia" w:hAnsi="United Sans Rg Lt" w:cs="Georgia"/>
          <w:b/>
          <w:bCs/>
          <w:sz w:val="22"/>
          <w:szCs w:val="22"/>
          <w:lang w:val="pl-PL"/>
        </w:rPr>
        <w:t xml:space="preserve">Stanisław Kubicki </w:t>
      </w:r>
    </w:p>
    <w:p w14:paraId="4EAB3A67" w14:textId="3DF95522" w:rsidR="0000547E" w:rsidRPr="00C17116" w:rsidRDefault="003F0EFD" w:rsidP="003F0EFD">
      <w:pPr>
        <w:spacing w:line="360" w:lineRule="auto"/>
        <w:rPr>
          <w:rFonts w:ascii="United Sans Rg Lt" w:eastAsia="Georgia" w:hAnsi="United Sans Rg Lt" w:cs="Georgia"/>
          <w:sz w:val="22"/>
          <w:szCs w:val="22"/>
          <w:lang w:val="pl-PL"/>
        </w:rPr>
      </w:pPr>
      <w:r>
        <w:rPr>
          <w:rFonts w:ascii="United Sans Rg Lt" w:hAnsi="United Sans Rg Lt"/>
          <w:sz w:val="22"/>
          <w:szCs w:val="22"/>
          <w:lang w:val="pl-PL"/>
        </w:rPr>
        <w:t xml:space="preserve">Tytuł i rok powstania dzieła: </w:t>
      </w:r>
      <w:r w:rsidRPr="003F0EFD">
        <w:rPr>
          <w:rFonts w:ascii="United Sans Rg Lt" w:hAnsi="United Sans Rg Lt"/>
          <w:sz w:val="22"/>
          <w:szCs w:val="22"/>
          <w:lang w:val="pl-PL"/>
        </w:rPr>
        <w:t>„</w:t>
      </w:r>
      <w:r w:rsidR="0000547E" w:rsidRPr="003F0EFD">
        <w:rPr>
          <w:rFonts w:ascii="United Sans Rg Lt" w:eastAsia="Georgia" w:hAnsi="United Sans Rg Lt" w:cs="Georgia"/>
          <w:sz w:val="22"/>
          <w:szCs w:val="22"/>
          <w:lang w:val="pl-PL"/>
        </w:rPr>
        <w:t>Wchodzący III</w:t>
      </w:r>
      <w:r>
        <w:rPr>
          <w:rFonts w:ascii="United Sans Rg Lt" w:eastAsia="Georgia" w:hAnsi="United Sans Rg Lt" w:cs="Georgia"/>
          <w:sz w:val="22"/>
          <w:szCs w:val="22"/>
          <w:lang w:val="pl-PL"/>
        </w:rPr>
        <w:t>”</w:t>
      </w:r>
      <w:r w:rsidR="0000547E" w:rsidRPr="00C17116">
        <w:rPr>
          <w:rFonts w:ascii="United Sans Rg Lt" w:eastAsia="Georgia" w:hAnsi="United Sans Rg Lt" w:cs="Georgia"/>
          <w:sz w:val="22"/>
          <w:szCs w:val="22"/>
          <w:lang w:val="pl-PL"/>
        </w:rPr>
        <w:t>, 1919</w:t>
      </w:r>
    </w:p>
    <w:p w14:paraId="1C41DB78" w14:textId="63B80983" w:rsidR="0000547E" w:rsidRPr="00C17116" w:rsidRDefault="003F0EFD" w:rsidP="003F0EFD">
      <w:pPr>
        <w:spacing w:line="360" w:lineRule="auto"/>
        <w:rPr>
          <w:rFonts w:ascii="United Sans Rg Lt" w:eastAsia="Georgia" w:hAnsi="United Sans Rg Lt" w:cs="Georgia"/>
          <w:sz w:val="22"/>
          <w:szCs w:val="22"/>
          <w:lang w:val="pl-PL"/>
        </w:rPr>
      </w:pPr>
      <w:r>
        <w:rPr>
          <w:rFonts w:ascii="United Sans Rg Lt" w:eastAsia="Georgia" w:hAnsi="United Sans Rg Lt" w:cs="Georgia"/>
          <w:sz w:val="22"/>
          <w:szCs w:val="22"/>
          <w:lang w:val="pl-PL"/>
        </w:rPr>
        <w:t xml:space="preserve">Technika: </w:t>
      </w:r>
      <w:r w:rsidR="0000547E" w:rsidRPr="00C17116">
        <w:rPr>
          <w:rFonts w:ascii="United Sans Rg Lt" w:eastAsia="Georgia" w:hAnsi="United Sans Rg Lt" w:cs="Georgia"/>
          <w:sz w:val="22"/>
          <w:szCs w:val="22"/>
          <w:lang w:val="pl-PL"/>
        </w:rPr>
        <w:t>olej, tektura, deska</w:t>
      </w:r>
    </w:p>
    <w:p w14:paraId="60A938B6" w14:textId="79C44097" w:rsidR="0000547E" w:rsidRPr="00C17116" w:rsidRDefault="00BB5108" w:rsidP="003F0EFD">
      <w:pPr>
        <w:spacing w:line="360" w:lineRule="auto"/>
        <w:rPr>
          <w:rFonts w:ascii="United Sans Rg Lt" w:eastAsia="Georgia" w:hAnsi="United Sans Rg Lt" w:cs="Georgia"/>
          <w:sz w:val="22"/>
          <w:szCs w:val="22"/>
          <w:lang w:val="pl-PL"/>
        </w:rPr>
      </w:pPr>
      <w:r w:rsidRPr="00C17116">
        <w:rPr>
          <w:rFonts w:ascii="United Sans Rg Lt" w:eastAsia="Georgia" w:hAnsi="United Sans Rg Lt" w:cs="Georgia"/>
          <w:sz w:val="22"/>
          <w:szCs w:val="22"/>
          <w:lang w:val="pl-PL"/>
        </w:rPr>
        <w:t>Stanisław Kubicki był malarzem, poetą i twórcą nowych idei w sztuce. Działał po I wojnie światowej w</w:t>
      </w:r>
      <w:r w:rsidR="00C17116">
        <w:rPr>
          <w:rFonts w:ascii="United Sans Rg Lt" w:eastAsia="Georgia" w:hAnsi="United Sans Rg Lt" w:cs="Georgia"/>
          <w:sz w:val="22"/>
          <w:szCs w:val="22"/>
          <w:lang w:val="pl-PL"/>
        </w:rPr>
        <w:t> </w:t>
      </w:r>
      <w:r w:rsidRPr="00C17116">
        <w:rPr>
          <w:rFonts w:ascii="United Sans Rg Lt" w:eastAsia="Georgia" w:hAnsi="United Sans Rg Lt" w:cs="Georgia"/>
          <w:sz w:val="22"/>
          <w:szCs w:val="22"/>
          <w:lang w:val="pl-PL"/>
        </w:rPr>
        <w:t>Berlinie. Obraz „Wchodzący III” pokazuje osobę idącą do popularnej wśród artystów kawiarni. Kompozycja obrazu jest skomplikowana, plany się mieszają, a perspektywa nie jest jasna. Postać i</w:t>
      </w:r>
      <w:r w:rsidR="00C17116">
        <w:rPr>
          <w:rFonts w:ascii="United Sans Rg Lt" w:eastAsia="Georgia" w:hAnsi="United Sans Rg Lt" w:cs="Georgia"/>
          <w:sz w:val="22"/>
          <w:szCs w:val="22"/>
          <w:lang w:val="pl-PL"/>
        </w:rPr>
        <w:t> </w:t>
      </w:r>
      <w:r w:rsidRPr="00C17116">
        <w:rPr>
          <w:rFonts w:ascii="United Sans Rg Lt" w:eastAsia="Georgia" w:hAnsi="United Sans Rg Lt" w:cs="Georgia"/>
          <w:sz w:val="22"/>
          <w:szCs w:val="22"/>
          <w:lang w:val="pl-PL"/>
        </w:rPr>
        <w:t>przestrzeń wyglądają, jakby były w ruchu. Obraz łączy różne chwile i różne ujęcia. To ważny temat dla artystów awangardy. Chcieli oni pokazać, jak wygląda czas w nowoczesnym, szybkim mieście.</w:t>
      </w:r>
    </w:p>
    <w:p w14:paraId="1257E2DD" w14:textId="77777777" w:rsidR="0000547E" w:rsidRPr="00C17116" w:rsidRDefault="0000547E" w:rsidP="003F0EFD">
      <w:pPr>
        <w:spacing w:before="240" w:line="360" w:lineRule="auto"/>
        <w:rPr>
          <w:rFonts w:ascii="United Sans Rg Lt" w:eastAsia="Georgia" w:hAnsi="United Sans Rg Lt" w:cs="Georgia"/>
          <w:b/>
          <w:bCs/>
          <w:sz w:val="22"/>
          <w:szCs w:val="22"/>
          <w:lang w:val="pl-PL"/>
        </w:rPr>
      </w:pPr>
      <w:r w:rsidRPr="00C17116">
        <w:rPr>
          <w:rFonts w:ascii="United Sans Rg Lt" w:eastAsia="Georgia" w:hAnsi="United Sans Rg Lt" w:cs="Georgia"/>
          <w:b/>
          <w:bCs/>
          <w:sz w:val="22"/>
          <w:szCs w:val="22"/>
          <w:lang w:val="pl-PL"/>
        </w:rPr>
        <w:t xml:space="preserve">Andrzej Paruzel </w:t>
      </w:r>
    </w:p>
    <w:p w14:paraId="2F11251E" w14:textId="06B50AA0" w:rsidR="0000547E" w:rsidRPr="00C17116" w:rsidRDefault="003F0EFD" w:rsidP="003F0EFD">
      <w:pPr>
        <w:spacing w:line="360" w:lineRule="auto"/>
        <w:rPr>
          <w:rFonts w:ascii="United Sans Rg Lt" w:eastAsia="Georgia" w:hAnsi="United Sans Rg Lt" w:cs="Georgia"/>
          <w:sz w:val="22"/>
          <w:szCs w:val="22"/>
          <w:lang w:val="pl-PL"/>
        </w:rPr>
      </w:pPr>
      <w:r>
        <w:rPr>
          <w:rFonts w:ascii="United Sans Rg Lt" w:hAnsi="United Sans Rg Lt"/>
          <w:sz w:val="22"/>
          <w:szCs w:val="22"/>
          <w:lang w:val="pl-PL"/>
        </w:rPr>
        <w:t xml:space="preserve">Tytuł i rok powstania dzieła: </w:t>
      </w:r>
      <w:r>
        <w:rPr>
          <w:rFonts w:ascii="United Sans Rg Lt" w:hAnsi="United Sans Rg Lt"/>
          <w:sz w:val="22"/>
          <w:szCs w:val="22"/>
          <w:lang w:val="pl-PL"/>
        </w:rPr>
        <w:t>„</w:t>
      </w:r>
      <w:r w:rsidR="0000547E" w:rsidRPr="003F0EFD">
        <w:rPr>
          <w:rFonts w:ascii="United Sans Rg Lt" w:eastAsia="Georgia" w:hAnsi="United Sans Rg Lt" w:cs="Georgia"/>
          <w:sz w:val="22"/>
          <w:szCs w:val="22"/>
          <w:lang w:val="pl-PL"/>
        </w:rPr>
        <w:t>6 sekund</w:t>
      </w:r>
      <w:r>
        <w:rPr>
          <w:rFonts w:ascii="United Sans Rg Lt" w:eastAsia="Georgia" w:hAnsi="United Sans Rg Lt" w:cs="Georgia"/>
          <w:sz w:val="22"/>
          <w:szCs w:val="22"/>
          <w:lang w:val="pl-PL"/>
        </w:rPr>
        <w:t>”</w:t>
      </w:r>
      <w:r w:rsidR="0000547E" w:rsidRPr="00C17116">
        <w:rPr>
          <w:rFonts w:ascii="United Sans Rg Lt" w:eastAsia="Georgia" w:hAnsi="United Sans Rg Lt" w:cs="Georgia"/>
          <w:sz w:val="22"/>
          <w:szCs w:val="22"/>
          <w:lang w:val="pl-PL"/>
        </w:rPr>
        <w:t>, 1977</w:t>
      </w:r>
    </w:p>
    <w:p w14:paraId="377BD54E" w14:textId="5D5ABE99" w:rsidR="0000547E" w:rsidRPr="00C17116" w:rsidRDefault="003F0EFD" w:rsidP="003F0EFD">
      <w:pPr>
        <w:spacing w:line="360" w:lineRule="auto"/>
        <w:rPr>
          <w:rFonts w:ascii="United Sans Rg Lt" w:eastAsia="Georgia" w:hAnsi="United Sans Rg Lt" w:cs="Georgia"/>
          <w:sz w:val="22"/>
          <w:szCs w:val="22"/>
          <w:lang w:val="pl-PL"/>
        </w:rPr>
      </w:pPr>
      <w:r>
        <w:rPr>
          <w:rFonts w:ascii="United Sans Rg Lt" w:eastAsia="Georgia" w:hAnsi="United Sans Rg Lt" w:cs="Georgia"/>
          <w:sz w:val="22"/>
          <w:szCs w:val="22"/>
          <w:lang w:val="pl-PL"/>
        </w:rPr>
        <w:t xml:space="preserve">Technika: </w:t>
      </w:r>
      <w:r w:rsidR="0000547E" w:rsidRPr="00C17116">
        <w:rPr>
          <w:rFonts w:ascii="United Sans Rg Lt" w:eastAsia="Georgia" w:hAnsi="United Sans Rg Lt" w:cs="Georgia"/>
          <w:sz w:val="22"/>
          <w:szCs w:val="22"/>
          <w:lang w:val="pl-PL"/>
        </w:rPr>
        <w:t>fotografia czarno-biała, papier</w:t>
      </w:r>
    </w:p>
    <w:p w14:paraId="3BB3CCF2" w14:textId="02772BBB" w:rsidR="0000547E" w:rsidRPr="00C17116" w:rsidRDefault="006163ED" w:rsidP="003F0EFD">
      <w:pPr>
        <w:spacing w:line="360" w:lineRule="auto"/>
        <w:rPr>
          <w:rFonts w:ascii="United Sans Rg Lt" w:eastAsia="Georgia" w:hAnsi="United Sans Rg Lt" w:cs="Georgia"/>
          <w:sz w:val="22"/>
          <w:szCs w:val="22"/>
          <w:lang w:val="pl-PL"/>
        </w:rPr>
      </w:pPr>
      <w:r w:rsidRPr="00C17116">
        <w:rPr>
          <w:rFonts w:ascii="United Sans Rg Lt" w:eastAsia="Georgia" w:hAnsi="United Sans Rg Lt" w:cs="Georgia"/>
          <w:sz w:val="22"/>
          <w:szCs w:val="22"/>
          <w:lang w:val="pl-PL"/>
        </w:rPr>
        <w:t>Praca składa się z dziewięciu zdjęć oznaczonych jako A–1 do A–5 oraz B–1 do B–4. Artysta ustawił w</w:t>
      </w:r>
      <w:r w:rsidR="00C17116">
        <w:rPr>
          <w:rFonts w:ascii="United Sans Rg Lt" w:eastAsia="Georgia" w:hAnsi="United Sans Rg Lt" w:cs="Georgia"/>
          <w:sz w:val="22"/>
          <w:szCs w:val="22"/>
          <w:lang w:val="pl-PL"/>
        </w:rPr>
        <w:t> </w:t>
      </w:r>
      <w:r w:rsidRPr="00C17116">
        <w:rPr>
          <w:rFonts w:ascii="United Sans Rg Lt" w:eastAsia="Georgia" w:hAnsi="United Sans Rg Lt" w:cs="Georgia"/>
          <w:sz w:val="22"/>
          <w:szCs w:val="22"/>
          <w:lang w:val="pl-PL"/>
        </w:rPr>
        <w:t>jednej linii dwa aparaty fotograficzne: A i B. Na początku aparaty były oddalone od siebie o</w:t>
      </w:r>
      <w:r w:rsidR="00C17116">
        <w:rPr>
          <w:rFonts w:ascii="United Sans Rg Lt" w:eastAsia="Georgia" w:hAnsi="United Sans Rg Lt" w:cs="Georgia"/>
          <w:sz w:val="22"/>
          <w:szCs w:val="22"/>
          <w:lang w:val="pl-PL"/>
        </w:rPr>
        <w:t> </w:t>
      </w:r>
      <w:r w:rsidRPr="00C17116">
        <w:rPr>
          <w:rFonts w:ascii="United Sans Rg Lt" w:eastAsia="Georgia" w:hAnsi="United Sans Rg Lt" w:cs="Georgia"/>
          <w:sz w:val="22"/>
          <w:szCs w:val="22"/>
          <w:lang w:val="pl-PL"/>
        </w:rPr>
        <w:t>5</w:t>
      </w:r>
      <w:r w:rsidR="00C17116">
        <w:rPr>
          <w:rFonts w:ascii="United Sans Rg Lt" w:eastAsia="Georgia" w:hAnsi="United Sans Rg Lt" w:cs="Georgia"/>
          <w:sz w:val="22"/>
          <w:szCs w:val="22"/>
          <w:lang w:val="pl-PL"/>
        </w:rPr>
        <w:t> </w:t>
      </w:r>
      <w:r w:rsidRPr="00C17116">
        <w:rPr>
          <w:rFonts w:ascii="United Sans Rg Lt" w:eastAsia="Georgia" w:hAnsi="United Sans Rg Lt" w:cs="Georgia"/>
          <w:sz w:val="22"/>
          <w:szCs w:val="22"/>
          <w:lang w:val="pl-PL"/>
        </w:rPr>
        <w:t>metrów</w:t>
      </w:r>
      <w:r w:rsidR="00F07A54" w:rsidRPr="00C17116">
        <w:rPr>
          <w:rFonts w:ascii="United Sans Rg Lt" w:eastAsia="Georgia" w:hAnsi="United Sans Rg Lt" w:cs="Georgia"/>
          <w:sz w:val="22"/>
          <w:szCs w:val="22"/>
          <w:lang w:val="pl-PL"/>
        </w:rPr>
        <w:t>. W takiej pozycji zrobił nimi zdjęcia oznaczone jako 1. Później odległość między aparatami wzrastała – zawsze o kolejne  5 metrów. N</w:t>
      </w:r>
      <w:r w:rsidRPr="00C17116">
        <w:rPr>
          <w:rFonts w:ascii="United Sans Rg Lt" w:eastAsia="Georgia" w:hAnsi="United Sans Rg Lt" w:cs="Georgia"/>
          <w:sz w:val="22"/>
          <w:szCs w:val="22"/>
          <w:lang w:val="pl-PL"/>
        </w:rPr>
        <w:t>ajpierw włącza</w:t>
      </w:r>
      <w:r w:rsidR="00F07A54" w:rsidRPr="00C17116">
        <w:rPr>
          <w:rFonts w:ascii="United Sans Rg Lt" w:eastAsia="Georgia" w:hAnsi="United Sans Rg Lt" w:cs="Georgia"/>
          <w:sz w:val="22"/>
          <w:szCs w:val="22"/>
          <w:lang w:val="pl-PL"/>
        </w:rPr>
        <w:t>ł</w:t>
      </w:r>
      <w:r w:rsidRPr="00C17116">
        <w:rPr>
          <w:rFonts w:ascii="United Sans Rg Lt" w:eastAsia="Georgia" w:hAnsi="United Sans Rg Lt" w:cs="Georgia"/>
          <w:sz w:val="22"/>
          <w:szCs w:val="22"/>
          <w:lang w:val="pl-PL"/>
        </w:rPr>
        <w:t xml:space="preserve"> samowyzwalacz w aparacie A. Potem szybko bieg</w:t>
      </w:r>
      <w:r w:rsidR="00F07A54" w:rsidRPr="00C17116">
        <w:rPr>
          <w:rFonts w:ascii="United Sans Rg Lt" w:eastAsia="Georgia" w:hAnsi="United Sans Rg Lt" w:cs="Georgia"/>
          <w:sz w:val="22"/>
          <w:szCs w:val="22"/>
          <w:lang w:val="pl-PL"/>
        </w:rPr>
        <w:t>ł</w:t>
      </w:r>
      <w:r w:rsidRPr="00C17116">
        <w:rPr>
          <w:rFonts w:ascii="United Sans Rg Lt" w:eastAsia="Georgia" w:hAnsi="United Sans Rg Lt" w:cs="Georgia"/>
          <w:sz w:val="22"/>
          <w:szCs w:val="22"/>
          <w:lang w:val="pl-PL"/>
        </w:rPr>
        <w:t xml:space="preserve"> do aparatu B, włącza</w:t>
      </w:r>
      <w:r w:rsidR="00F07A54" w:rsidRPr="00C17116">
        <w:rPr>
          <w:rFonts w:ascii="United Sans Rg Lt" w:eastAsia="Georgia" w:hAnsi="United Sans Rg Lt" w:cs="Georgia"/>
          <w:sz w:val="22"/>
          <w:szCs w:val="22"/>
          <w:lang w:val="pl-PL"/>
        </w:rPr>
        <w:t>ł</w:t>
      </w:r>
      <w:r w:rsidRPr="00C17116">
        <w:rPr>
          <w:rFonts w:ascii="United Sans Rg Lt" w:eastAsia="Georgia" w:hAnsi="United Sans Rg Lt" w:cs="Georgia"/>
          <w:sz w:val="22"/>
          <w:szCs w:val="22"/>
          <w:lang w:val="pl-PL"/>
        </w:rPr>
        <w:t xml:space="preserve"> samowyzwalacz i prób</w:t>
      </w:r>
      <w:r w:rsidR="00F07A54" w:rsidRPr="00C17116">
        <w:rPr>
          <w:rFonts w:ascii="United Sans Rg Lt" w:eastAsia="Georgia" w:hAnsi="United Sans Rg Lt" w:cs="Georgia"/>
          <w:sz w:val="22"/>
          <w:szCs w:val="22"/>
          <w:lang w:val="pl-PL"/>
        </w:rPr>
        <w:t xml:space="preserve">ował </w:t>
      </w:r>
      <w:r w:rsidRPr="00C17116">
        <w:rPr>
          <w:rFonts w:ascii="United Sans Rg Lt" w:eastAsia="Georgia" w:hAnsi="United Sans Rg Lt" w:cs="Georgia"/>
          <w:sz w:val="22"/>
          <w:szCs w:val="22"/>
          <w:lang w:val="pl-PL"/>
        </w:rPr>
        <w:t xml:space="preserve">uciec z pola widzenia obu aparatów. </w:t>
      </w:r>
    </w:p>
    <w:p w14:paraId="1AB38B3C" w14:textId="77777777" w:rsidR="0000547E" w:rsidRPr="00C17116" w:rsidRDefault="0000547E" w:rsidP="003F0EFD">
      <w:pPr>
        <w:spacing w:before="240" w:line="360" w:lineRule="auto"/>
        <w:rPr>
          <w:rFonts w:ascii="United Sans Rg Lt" w:eastAsia="Georgia" w:hAnsi="United Sans Rg Lt" w:cs="Georgia"/>
          <w:b/>
          <w:bCs/>
          <w:sz w:val="22"/>
          <w:szCs w:val="22"/>
          <w:lang w:val="pl-PL"/>
        </w:rPr>
      </w:pPr>
      <w:r w:rsidRPr="00C17116">
        <w:rPr>
          <w:rFonts w:ascii="United Sans Rg Lt" w:eastAsia="Georgia" w:hAnsi="United Sans Rg Lt" w:cs="Georgia"/>
          <w:b/>
          <w:bCs/>
          <w:sz w:val="22"/>
          <w:szCs w:val="22"/>
          <w:lang w:val="pl-PL"/>
        </w:rPr>
        <w:t xml:space="preserve">Roman Opałka </w:t>
      </w:r>
    </w:p>
    <w:p w14:paraId="679E7384" w14:textId="72B7BC99" w:rsidR="0000547E" w:rsidRPr="00C17116" w:rsidRDefault="003F0EFD" w:rsidP="003F0EFD">
      <w:pPr>
        <w:spacing w:line="360" w:lineRule="auto"/>
        <w:rPr>
          <w:rFonts w:ascii="United Sans Rg Lt" w:eastAsia="Georgia" w:hAnsi="United Sans Rg Lt" w:cs="Georgia"/>
          <w:sz w:val="22"/>
          <w:szCs w:val="22"/>
          <w:lang w:val="pl-PL"/>
        </w:rPr>
      </w:pPr>
      <w:r>
        <w:rPr>
          <w:rFonts w:ascii="United Sans Rg Lt" w:hAnsi="United Sans Rg Lt"/>
          <w:sz w:val="22"/>
          <w:szCs w:val="22"/>
          <w:lang w:val="pl-PL"/>
        </w:rPr>
        <w:t xml:space="preserve">Tytuł i rok powstania dzieła: </w:t>
      </w:r>
      <w:r>
        <w:rPr>
          <w:rFonts w:ascii="United Sans Rg Lt" w:hAnsi="United Sans Rg Lt"/>
          <w:sz w:val="22"/>
          <w:szCs w:val="22"/>
          <w:lang w:val="pl-PL"/>
        </w:rPr>
        <w:t>„</w:t>
      </w:r>
      <w:r w:rsidR="0000547E" w:rsidRPr="003F0EFD">
        <w:rPr>
          <w:rFonts w:ascii="United Sans Rg Lt" w:eastAsia="Georgia" w:hAnsi="United Sans Rg Lt" w:cs="Georgia"/>
          <w:sz w:val="22"/>
          <w:szCs w:val="22"/>
          <w:lang w:val="pl-PL"/>
        </w:rPr>
        <w:t>Opałka 1965/1–∞</w:t>
      </w:r>
      <w:r>
        <w:rPr>
          <w:rFonts w:ascii="United Sans Rg Lt" w:eastAsia="Georgia" w:hAnsi="United Sans Rg Lt" w:cs="Georgia"/>
          <w:sz w:val="22"/>
          <w:szCs w:val="22"/>
          <w:lang w:val="pl-PL"/>
        </w:rPr>
        <w:t>”</w:t>
      </w:r>
      <w:r w:rsidR="0000547E" w:rsidRPr="00C17116">
        <w:rPr>
          <w:rFonts w:ascii="United Sans Rg Lt" w:eastAsia="Georgia" w:hAnsi="United Sans Rg Lt" w:cs="Georgia"/>
          <w:sz w:val="22"/>
          <w:szCs w:val="22"/>
          <w:lang w:val="pl-PL"/>
        </w:rPr>
        <w:t xml:space="preserve">, </w:t>
      </w:r>
      <w:r>
        <w:rPr>
          <w:rFonts w:ascii="United Sans Rg Lt" w:eastAsia="Georgia" w:hAnsi="United Sans Rg Lt" w:cs="Georgia"/>
          <w:sz w:val="22"/>
          <w:szCs w:val="22"/>
          <w:lang w:val="pl-PL"/>
        </w:rPr>
        <w:t>„</w:t>
      </w:r>
      <w:r w:rsidR="0000547E" w:rsidRPr="003F0EFD">
        <w:rPr>
          <w:rFonts w:ascii="United Sans Rg Lt" w:eastAsia="Georgia" w:hAnsi="United Sans Rg Lt" w:cs="Georgia"/>
          <w:sz w:val="22"/>
          <w:szCs w:val="22"/>
          <w:lang w:val="pl-PL"/>
        </w:rPr>
        <w:t>Detal 1–35327</w:t>
      </w:r>
      <w:r>
        <w:rPr>
          <w:rFonts w:ascii="United Sans Rg Lt" w:eastAsia="Georgia" w:hAnsi="United Sans Rg Lt" w:cs="Georgia"/>
          <w:sz w:val="22"/>
          <w:szCs w:val="22"/>
          <w:lang w:val="pl-PL"/>
        </w:rPr>
        <w:t>”</w:t>
      </w:r>
      <w:r w:rsidR="0000547E" w:rsidRPr="00C17116">
        <w:rPr>
          <w:rFonts w:ascii="United Sans Rg Lt" w:eastAsia="Georgia" w:hAnsi="United Sans Rg Lt" w:cs="Georgia"/>
          <w:sz w:val="22"/>
          <w:szCs w:val="22"/>
          <w:lang w:val="pl-PL"/>
        </w:rPr>
        <w:t>,1965</w:t>
      </w:r>
    </w:p>
    <w:p w14:paraId="75C4512B" w14:textId="6CBB41B7" w:rsidR="0000547E" w:rsidRPr="00C17116" w:rsidRDefault="003F0EFD" w:rsidP="003F0EFD">
      <w:pPr>
        <w:spacing w:line="360" w:lineRule="auto"/>
        <w:rPr>
          <w:rFonts w:ascii="United Sans Rg Lt" w:eastAsia="Georgia" w:hAnsi="United Sans Rg Lt" w:cs="Georgia"/>
          <w:sz w:val="22"/>
          <w:szCs w:val="22"/>
          <w:lang w:val="pl-PL"/>
        </w:rPr>
      </w:pPr>
      <w:r>
        <w:rPr>
          <w:rFonts w:ascii="United Sans Rg Lt" w:eastAsia="Georgia" w:hAnsi="United Sans Rg Lt" w:cs="Georgia"/>
          <w:sz w:val="22"/>
          <w:szCs w:val="22"/>
          <w:lang w:val="pl-PL"/>
        </w:rPr>
        <w:t xml:space="preserve">Technika: </w:t>
      </w:r>
      <w:r w:rsidR="0000547E" w:rsidRPr="00C17116">
        <w:rPr>
          <w:rFonts w:ascii="United Sans Rg Lt" w:eastAsia="Georgia" w:hAnsi="United Sans Rg Lt" w:cs="Georgia"/>
          <w:sz w:val="22"/>
          <w:szCs w:val="22"/>
          <w:lang w:val="pl-PL"/>
        </w:rPr>
        <w:t>tempera, płótno</w:t>
      </w:r>
    </w:p>
    <w:p w14:paraId="203DDC32" w14:textId="0643D3B4" w:rsidR="0000547E" w:rsidRPr="00C17116" w:rsidRDefault="00F07A54" w:rsidP="003F0EFD">
      <w:pPr>
        <w:spacing w:line="360" w:lineRule="auto"/>
        <w:rPr>
          <w:rFonts w:ascii="United Sans Rg Lt" w:eastAsia="Georgia" w:hAnsi="United Sans Rg Lt" w:cs="Georgia"/>
          <w:sz w:val="22"/>
          <w:szCs w:val="22"/>
          <w:lang w:val="pl-PL"/>
        </w:rPr>
      </w:pPr>
      <w:r w:rsidRPr="00C17116">
        <w:rPr>
          <w:rFonts w:ascii="United Sans Rg Lt" w:eastAsia="Georgia" w:hAnsi="United Sans Rg Lt" w:cs="Georgia"/>
          <w:sz w:val="22"/>
          <w:szCs w:val="22"/>
          <w:lang w:val="pl-PL"/>
        </w:rPr>
        <w:t>Artysta zaczął cykl „Opałka 1965/1–∞” w 1965 roku. Malował na płótnie kolejne liczby, zaczynając od 1. Pokazana tu praca to pierwszy obraz z tej serii. Z czasem tło obrazów robiło się coraz jaśniejsze. Plan był taki, by na końcu powstały białe liczby na białym tle. Od 1968 roku artysta wypowiadał każdą malowaną liczbę na głos i nagrywał ten dźwięk. Po skończeniu każdego obrazu robił też zdjęcie swojej twarzy. Opałka zmarł w 2011 roku. Cykl zakończył na liczbie około 5 604 000.</w:t>
      </w:r>
    </w:p>
    <w:p w14:paraId="52B0819D" w14:textId="77777777" w:rsidR="00F9577A" w:rsidRPr="00C17116" w:rsidRDefault="00F9577A" w:rsidP="003F0EFD">
      <w:pPr>
        <w:spacing w:before="240" w:line="360" w:lineRule="auto"/>
        <w:rPr>
          <w:rFonts w:ascii="United Sans Rg Lt" w:hAnsi="United Sans Rg Lt"/>
          <w:b/>
          <w:bCs/>
          <w:sz w:val="22"/>
          <w:szCs w:val="22"/>
          <w:lang w:val="pl-PL"/>
        </w:rPr>
      </w:pPr>
      <w:r w:rsidRPr="00C17116">
        <w:rPr>
          <w:rFonts w:ascii="United Sans Rg Lt" w:hAnsi="United Sans Rg Lt"/>
          <w:b/>
          <w:bCs/>
          <w:sz w:val="22"/>
          <w:szCs w:val="22"/>
          <w:lang w:val="pl-PL"/>
        </w:rPr>
        <w:t>Antoni Starczewski</w:t>
      </w:r>
    </w:p>
    <w:p w14:paraId="570A7C78" w14:textId="7F3BB871" w:rsidR="00F9577A" w:rsidRPr="00C17116" w:rsidRDefault="003F0EFD" w:rsidP="003F0EFD">
      <w:pPr>
        <w:spacing w:line="360" w:lineRule="auto"/>
        <w:rPr>
          <w:rFonts w:ascii="United Sans Rg Lt" w:hAnsi="United Sans Rg Lt"/>
          <w:sz w:val="22"/>
          <w:szCs w:val="22"/>
          <w:lang w:val="pl-PL"/>
        </w:rPr>
      </w:pPr>
      <w:r>
        <w:rPr>
          <w:rFonts w:ascii="United Sans Rg Lt" w:hAnsi="United Sans Rg Lt"/>
          <w:sz w:val="22"/>
          <w:szCs w:val="22"/>
          <w:lang w:val="pl-PL"/>
        </w:rPr>
        <w:t xml:space="preserve">Tytuł i rok powstania dzieła: </w:t>
      </w:r>
      <w:r>
        <w:rPr>
          <w:rFonts w:ascii="United Sans Rg Lt" w:hAnsi="United Sans Rg Lt"/>
          <w:sz w:val="22"/>
          <w:szCs w:val="22"/>
          <w:lang w:val="pl-PL"/>
        </w:rPr>
        <w:t>„</w:t>
      </w:r>
      <w:r w:rsidR="00F9577A" w:rsidRPr="003F0EFD">
        <w:rPr>
          <w:rFonts w:ascii="United Sans Rg Lt" w:hAnsi="United Sans Rg Lt"/>
          <w:iCs/>
          <w:sz w:val="22"/>
          <w:szCs w:val="22"/>
          <w:lang w:val="pl-PL"/>
        </w:rPr>
        <w:t>351924</w:t>
      </w:r>
      <w:r>
        <w:rPr>
          <w:rFonts w:ascii="United Sans Rg Lt" w:hAnsi="United Sans Rg Lt"/>
          <w:iCs/>
          <w:sz w:val="22"/>
          <w:szCs w:val="22"/>
          <w:lang w:val="pl-PL"/>
        </w:rPr>
        <w:t>”</w:t>
      </w:r>
      <w:r w:rsidR="00F9577A" w:rsidRPr="00C17116">
        <w:rPr>
          <w:rFonts w:ascii="United Sans Rg Lt" w:hAnsi="United Sans Rg Lt"/>
          <w:sz w:val="22"/>
          <w:szCs w:val="22"/>
          <w:lang w:val="pl-PL"/>
        </w:rPr>
        <w:t>, 1969</w:t>
      </w:r>
    </w:p>
    <w:p w14:paraId="4855F9A2" w14:textId="3AA570C9" w:rsidR="00F9577A" w:rsidRPr="00C17116" w:rsidRDefault="003F0EFD" w:rsidP="003F0EFD">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F9577A" w:rsidRPr="00C17116">
        <w:rPr>
          <w:rFonts w:ascii="United Sans Rg Lt" w:hAnsi="United Sans Rg Lt"/>
          <w:sz w:val="22"/>
          <w:szCs w:val="22"/>
          <w:lang w:val="pl-PL"/>
        </w:rPr>
        <w:t>ceramika</w:t>
      </w:r>
    </w:p>
    <w:p w14:paraId="6CE7EB89" w14:textId="44ED9673" w:rsidR="001260AE" w:rsidRPr="00C17116" w:rsidRDefault="001260AE" w:rsidP="003F0EFD">
      <w:pPr>
        <w:spacing w:line="360" w:lineRule="auto"/>
        <w:rPr>
          <w:rFonts w:ascii="United Sans Rg Lt" w:hAnsi="United Sans Rg Lt"/>
          <w:sz w:val="22"/>
          <w:szCs w:val="22"/>
          <w:lang w:val="pl-PL"/>
        </w:rPr>
      </w:pPr>
      <w:r w:rsidRPr="00C17116">
        <w:rPr>
          <w:rFonts w:ascii="United Sans Rg Lt" w:hAnsi="United Sans Rg Lt"/>
          <w:sz w:val="22"/>
          <w:szCs w:val="22"/>
          <w:lang w:val="pl-PL"/>
        </w:rPr>
        <w:lastRenderedPageBreak/>
        <w:t>W twórczości Antoniego Starczewskiego od początku widać fascynację rytmem i porządkiem wizualnym. Dynamiczne, falujące pasy stały się jego charakterystycznym motywem. Obraz „351924” przypomina pasmo górskie lub zapis fal. Inspiracją były też rytmy ciała, np. zapisy pracy mózgu z</w:t>
      </w:r>
      <w:r w:rsidR="00C17116">
        <w:rPr>
          <w:rFonts w:ascii="United Sans Rg Lt" w:hAnsi="United Sans Rg Lt"/>
          <w:sz w:val="22"/>
          <w:szCs w:val="22"/>
          <w:lang w:val="pl-PL"/>
        </w:rPr>
        <w:t> </w:t>
      </w:r>
      <w:r w:rsidR="00147111">
        <w:rPr>
          <w:rFonts w:ascii="United Sans Rg Lt" w:hAnsi="United Sans Rg Lt"/>
          <w:sz w:val="22"/>
          <w:szCs w:val="22"/>
          <w:lang w:val="pl-PL"/>
        </w:rPr>
        <w:t xml:space="preserve">urządzenia </w:t>
      </w:r>
      <w:r w:rsidRPr="00C17116">
        <w:rPr>
          <w:rFonts w:ascii="United Sans Rg Lt" w:hAnsi="United Sans Rg Lt"/>
          <w:sz w:val="22"/>
          <w:szCs w:val="22"/>
          <w:lang w:val="pl-PL"/>
        </w:rPr>
        <w:t>EEG. Starczewski działał w powojennej Łodzi i studiował w tamtejszej Państwowej Wyższej Szkole Sztuk Plastycznych u Władysława Strzemińskiego.</w:t>
      </w:r>
    </w:p>
    <w:sectPr w:rsidR="001260AE" w:rsidRPr="00C17116">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roman"/>
    <w:pitch w:val="variable"/>
    <w:sig w:usb0="20002A87" w:usb1="00000000" w:usb2="00000000" w:usb3="00000000" w:csb0="000001FF" w:csb1="00000000"/>
  </w:font>
  <w:font w:name="United Sans Rg Lt">
    <w:altName w:val="Calibri"/>
    <w:panose1 w:val="00000000000000000000"/>
    <w:charset w:val="00"/>
    <w:family w:val="modern"/>
    <w:notTrueType/>
    <w:pitch w:val="variable"/>
    <w:sig w:usb0="800000AF" w:usb1="5000004A" w:usb2="00000000" w:usb3="00000000" w:csb0="0000009B" w:csb1="00000000"/>
  </w:font>
  <w:font w:name="Calibri">
    <w:panose1 w:val="020F05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D18"/>
    <w:rsid w:val="0000547E"/>
    <w:rsid w:val="00050525"/>
    <w:rsid w:val="00071AC2"/>
    <w:rsid w:val="00086828"/>
    <w:rsid w:val="001260AE"/>
    <w:rsid w:val="00147111"/>
    <w:rsid w:val="002013F4"/>
    <w:rsid w:val="00203115"/>
    <w:rsid w:val="00203550"/>
    <w:rsid w:val="00205E62"/>
    <w:rsid w:val="002700F3"/>
    <w:rsid w:val="002909A9"/>
    <w:rsid w:val="002A1033"/>
    <w:rsid w:val="002C223B"/>
    <w:rsid w:val="002C4210"/>
    <w:rsid w:val="002C675F"/>
    <w:rsid w:val="002E039C"/>
    <w:rsid w:val="00311BFF"/>
    <w:rsid w:val="00330F2C"/>
    <w:rsid w:val="003442A4"/>
    <w:rsid w:val="0034648E"/>
    <w:rsid w:val="0037688D"/>
    <w:rsid w:val="0039588B"/>
    <w:rsid w:val="003F0EFD"/>
    <w:rsid w:val="004027FE"/>
    <w:rsid w:val="00415F6D"/>
    <w:rsid w:val="00492F2E"/>
    <w:rsid w:val="004A657E"/>
    <w:rsid w:val="00564829"/>
    <w:rsid w:val="005C1772"/>
    <w:rsid w:val="006163ED"/>
    <w:rsid w:val="006350B9"/>
    <w:rsid w:val="00674EE7"/>
    <w:rsid w:val="006A7AE4"/>
    <w:rsid w:val="006B1F43"/>
    <w:rsid w:val="00717765"/>
    <w:rsid w:val="007525FC"/>
    <w:rsid w:val="00785E1C"/>
    <w:rsid w:val="008366F4"/>
    <w:rsid w:val="00863FFD"/>
    <w:rsid w:val="00877D18"/>
    <w:rsid w:val="008823CF"/>
    <w:rsid w:val="00890335"/>
    <w:rsid w:val="00894802"/>
    <w:rsid w:val="008B51A4"/>
    <w:rsid w:val="00901561"/>
    <w:rsid w:val="00965645"/>
    <w:rsid w:val="00970C67"/>
    <w:rsid w:val="0098751C"/>
    <w:rsid w:val="00990979"/>
    <w:rsid w:val="009940B3"/>
    <w:rsid w:val="009C0864"/>
    <w:rsid w:val="009C79C6"/>
    <w:rsid w:val="00AC4AF3"/>
    <w:rsid w:val="00AD0EEE"/>
    <w:rsid w:val="00B632FD"/>
    <w:rsid w:val="00B6614F"/>
    <w:rsid w:val="00B76B81"/>
    <w:rsid w:val="00BB5108"/>
    <w:rsid w:val="00C17116"/>
    <w:rsid w:val="00C92A78"/>
    <w:rsid w:val="00CA0F9D"/>
    <w:rsid w:val="00D3360C"/>
    <w:rsid w:val="00DA324C"/>
    <w:rsid w:val="00DD6F7D"/>
    <w:rsid w:val="00E07250"/>
    <w:rsid w:val="00E561CB"/>
    <w:rsid w:val="00F07A54"/>
    <w:rsid w:val="00F827C5"/>
    <w:rsid w:val="00F9577A"/>
    <w:rsid w:val="00FC1086"/>
    <w:rsid w:val="00FC3C79"/>
    <w:rsid w:val="00FF3078"/>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7CFA4"/>
  <w15:docId w15:val="{47211B54-DDA0-493C-9F9F-770B714E4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w:sz w:val="18"/>
        <w:szCs w:val="18"/>
        <w:lang w:val="en"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rsid w:val="0037688D"/>
    <w:pPr>
      <w:keepNext/>
      <w:keepLines/>
      <w:spacing w:before="360" w:after="80" w:line="259" w:lineRule="auto"/>
      <w:outlineLvl w:val="0"/>
    </w:pPr>
    <w:rPr>
      <w:rFonts w:ascii="United Sans Rg Lt" w:eastAsia="Calibri" w:hAnsi="United Sans Rg Lt" w:cs="Calibri"/>
      <w:color w:val="2F5496"/>
      <w:sz w:val="40"/>
      <w:szCs w:val="40"/>
    </w:rPr>
  </w:style>
  <w:style w:type="paragraph" w:styleId="Nagwek2">
    <w:name w:val="heading 2"/>
    <w:basedOn w:val="Normalny"/>
    <w:next w:val="Normalny"/>
    <w:uiPriority w:val="9"/>
    <w:unhideWhenUsed/>
    <w:qFormat/>
    <w:pPr>
      <w:keepNext/>
      <w:keepLines/>
      <w:spacing w:before="160" w:after="80" w:line="259" w:lineRule="auto"/>
      <w:outlineLvl w:val="1"/>
    </w:pPr>
    <w:rPr>
      <w:rFonts w:ascii="Calibri" w:eastAsia="Calibri" w:hAnsi="Calibri" w:cs="Calibri"/>
      <w:color w:val="2F5496"/>
      <w:sz w:val="32"/>
      <w:szCs w:val="32"/>
    </w:rPr>
  </w:style>
  <w:style w:type="paragraph" w:styleId="Nagwek3">
    <w:name w:val="heading 3"/>
    <w:basedOn w:val="Normalny"/>
    <w:next w:val="Normalny"/>
    <w:uiPriority w:val="9"/>
    <w:semiHidden/>
    <w:unhideWhenUsed/>
    <w:qFormat/>
    <w:pPr>
      <w:keepNext/>
      <w:keepLines/>
      <w:spacing w:before="160" w:after="80" w:line="259" w:lineRule="auto"/>
      <w:outlineLvl w:val="2"/>
    </w:pPr>
    <w:rPr>
      <w:rFonts w:ascii="Calibri" w:eastAsia="Calibri" w:hAnsi="Calibri" w:cs="Calibri"/>
      <w:color w:val="2F5496"/>
      <w:sz w:val="28"/>
      <w:szCs w:val="28"/>
    </w:rPr>
  </w:style>
  <w:style w:type="paragraph" w:styleId="Nagwek4">
    <w:name w:val="heading 4"/>
    <w:basedOn w:val="Normalny"/>
    <w:next w:val="Normalny"/>
    <w:uiPriority w:val="9"/>
    <w:semiHidden/>
    <w:unhideWhenUsed/>
    <w:qFormat/>
    <w:pPr>
      <w:keepNext/>
      <w:keepLines/>
      <w:spacing w:before="80" w:after="40" w:line="259" w:lineRule="auto"/>
      <w:outlineLvl w:val="3"/>
    </w:pPr>
    <w:rPr>
      <w:rFonts w:ascii="Calibri" w:eastAsia="Calibri" w:hAnsi="Calibri" w:cs="Calibri"/>
      <w:i/>
      <w:color w:val="2F5496"/>
      <w:sz w:val="22"/>
      <w:szCs w:val="22"/>
    </w:rPr>
  </w:style>
  <w:style w:type="paragraph" w:styleId="Nagwek5">
    <w:name w:val="heading 5"/>
    <w:basedOn w:val="Normalny"/>
    <w:next w:val="Normalny"/>
    <w:uiPriority w:val="9"/>
    <w:semiHidden/>
    <w:unhideWhenUsed/>
    <w:qFormat/>
    <w:pPr>
      <w:keepNext/>
      <w:keepLines/>
      <w:spacing w:before="80" w:after="40" w:line="259" w:lineRule="auto"/>
      <w:outlineLvl w:val="4"/>
    </w:pPr>
    <w:rPr>
      <w:rFonts w:ascii="Calibri" w:eastAsia="Calibri" w:hAnsi="Calibri" w:cs="Calibri"/>
      <w:color w:val="2F5496"/>
      <w:sz w:val="22"/>
      <w:szCs w:val="22"/>
    </w:rPr>
  </w:style>
  <w:style w:type="paragraph" w:styleId="Nagwek6">
    <w:name w:val="heading 6"/>
    <w:basedOn w:val="Normalny"/>
    <w:next w:val="Normalny"/>
    <w:uiPriority w:val="9"/>
    <w:semiHidden/>
    <w:unhideWhenUsed/>
    <w:qFormat/>
    <w:pPr>
      <w:keepNext/>
      <w:keepLines/>
      <w:spacing w:before="40" w:line="259" w:lineRule="auto"/>
      <w:outlineLvl w:val="5"/>
    </w:pPr>
    <w:rPr>
      <w:rFonts w:ascii="Calibri" w:eastAsia="Calibri" w:hAnsi="Calibri" w:cs="Calibri"/>
      <w:i/>
      <w:color w:val="595959"/>
      <w:sz w:val="22"/>
      <w:szCs w:val="22"/>
    </w:rPr>
  </w:style>
  <w:style w:type="paragraph" w:styleId="Nagwek7">
    <w:name w:val="heading 7"/>
    <w:link w:val="Nagwek7Znak"/>
    <w:uiPriority w:val="9"/>
    <w:semiHidden/>
    <w:unhideWhenUsed/>
    <w:qFormat/>
    <w:rsid w:val="001D231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rPr>
  </w:style>
  <w:style w:type="paragraph" w:styleId="Nagwek8">
    <w:name w:val="heading 8"/>
    <w:link w:val="Nagwek8Znak"/>
    <w:uiPriority w:val="9"/>
    <w:semiHidden/>
    <w:unhideWhenUsed/>
    <w:qFormat/>
    <w:rsid w:val="001D231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rPr>
  </w:style>
  <w:style w:type="paragraph" w:styleId="Nagwek9">
    <w:name w:val="heading 9"/>
    <w:link w:val="Nagwek9Znak"/>
    <w:uiPriority w:val="9"/>
    <w:semiHidden/>
    <w:unhideWhenUsed/>
    <w:qFormat/>
    <w:rsid w:val="001D231B"/>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spacing w:after="80"/>
    </w:pPr>
    <w:rPr>
      <w:rFonts w:ascii="Calibri" w:eastAsia="Calibri" w:hAnsi="Calibri" w:cs="Calibri"/>
      <w:sz w:val="56"/>
      <w:szCs w:val="56"/>
    </w:rPr>
  </w:style>
  <w:style w:type="character" w:customStyle="1" w:styleId="Nagwek1Znak">
    <w:name w:val="Nagłówek 1 Znak"/>
    <w:basedOn w:val="Domylnaczcionkaakapitu"/>
    <w:uiPriority w:val="9"/>
    <w:rsid w:val="001D231B"/>
    <w:rPr>
      <w:rFonts w:asciiTheme="majorHAnsi" w:eastAsiaTheme="majorEastAsia" w:hAnsiTheme="majorHAnsi" w:cstheme="majorBidi"/>
      <w:color w:val="2F5496" w:themeColor="accent1" w:themeShade="BF"/>
      <w:sz w:val="40"/>
      <w:szCs w:val="40"/>
      <w:lang w:val="en-GB"/>
    </w:rPr>
  </w:style>
  <w:style w:type="character" w:customStyle="1" w:styleId="Nagwek2Znak">
    <w:name w:val="Nagłówek 2 Znak"/>
    <w:basedOn w:val="Domylnaczcionkaakapitu"/>
    <w:uiPriority w:val="9"/>
    <w:semiHidden/>
    <w:rsid w:val="001D231B"/>
    <w:rPr>
      <w:rFonts w:asciiTheme="majorHAnsi" w:eastAsiaTheme="majorEastAsia" w:hAnsiTheme="majorHAnsi" w:cstheme="majorBidi"/>
      <w:color w:val="2F5496" w:themeColor="accent1" w:themeShade="BF"/>
      <w:sz w:val="32"/>
      <w:szCs w:val="32"/>
      <w:lang w:val="en-GB"/>
    </w:rPr>
  </w:style>
  <w:style w:type="character" w:customStyle="1" w:styleId="Nagwek3Znak">
    <w:name w:val="Nagłówek 3 Znak"/>
    <w:basedOn w:val="Domylnaczcionkaakapitu"/>
    <w:uiPriority w:val="9"/>
    <w:semiHidden/>
    <w:rsid w:val="001D231B"/>
    <w:rPr>
      <w:rFonts w:eastAsiaTheme="majorEastAsia" w:cstheme="majorBidi"/>
      <w:color w:val="2F5496" w:themeColor="accent1" w:themeShade="BF"/>
      <w:sz w:val="28"/>
      <w:szCs w:val="28"/>
      <w:lang w:val="en-GB"/>
    </w:rPr>
  </w:style>
  <w:style w:type="character" w:customStyle="1" w:styleId="Nagwek4Znak">
    <w:name w:val="Nagłówek 4 Znak"/>
    <w:basedOn w:val="Domylnaczcionkaakapitu"/>
    <w:uiPriority w:val="9"/>
    <w:semiHidden/>
    <w:rsid w:val="001D231B"/>
    <w:rPr>
      <w:rFonts w:eastAsiaTheme="majorEastAsia" w:cstheme="majorBidi"/>
      <w:i/>
      <w:iCs/>
      <w:color w:val="2F5496" w:themeColor="accent1" w:themeShade="BF"/>
      <w:lang w:val="en-GB"/>
    </w:rPr>
  </w:style>
  <w:style w:type="character" w:customStyle="1" w:styleId="Nagwek5Znak">
    <w:name w:val="Nagłówek 5 Znak"/>
    <w:basedOn w:val="Domylnaczcionkaakapitu"/>
    <w:uiPriority w:val="9"/>
    <w:semiHidden/>
    <w:rsid w:val="001D231B"/>
    <w:rPr>
      <w:rFonts w:eastAsiaTheme="majorEastAsia" w:cstheme="majorBidi"/>
      <w:color w:val="2F5496" w:themeColor="accent1" w:themeShade="BF"/>
      <w:lang w:val="en-GB"/>
    </w:rPr>
  </w:style>
  <w:style w:type="character" w:customStyle="1" w:styleId="Nagwek6Znak">
    <w:name w:val="Nagłówek 6 Znak"/>
    <w:basedOn w:val="Domylnaczcionkaakapitu"/>
    <w:uiPriority w:val="9"/>
    <w:semiHidden/>
    <w:rsid w:val="001D231B"/>
    <w:rPr>
      <w:rFonts w:eastAsiaTheme="majorEastAsia" w:cstheme="majorBidi"/>
      <w:i/>
      <w:iCs/>
      <w:color w:val="595959" w:themeColor="text1" w:themeTint="A6"/>
      <w:lang w:val="en-GB"/>
    </w:rPr>
  </w:style>
  <w:style w:type="character" w:customStyle="1" w:styleId="Nagwek7Znak">
    <w:name w:val="Nagłówek 7 Znak"/>
    <w:basedOn w:val="Domylnaczcionkaakapitu"/>
    <w:link w:val="Nagwek7"/>
    <w:uiPriority w:val="9"/>
    <w:semiHidden/>
    <w:rsid w:val="001D231B"/>
    <w:rPr>
      <w:rFonts w:eastAsiaTheme="majorEastAsia" w:cstheme="majorBidi"/>
      <w:color w:val="595959" w:themeColor="text1" w:themeTint="A6"/>
      <w:lang w:val="en-GB"/>
    </w:rPr>
  </w:style>
  <w:style w:type="character" w:customStyle="1" w:styleId="Nagwek8Znak">
    <w:name w:val="Nagłówek 8 Znak"/>
    <w:basedOn w:val="Domylnaczcionkaakapitu"/>
    <w:link w:val="Nagwek8"/>
    <w:uiPriority w:val="9"/>
    <w:semiHidden/>
    <w:rsid w:val="001D231B"/>
    <w:rPr>
      <w:rFonts w:eastAsiaTheme="majorEastAsia" w:cstheme="majorBidi"/>
      <w:i/>
      <w:iCs/>
      <w:color w:val="272727" w:themeColor="text1" w:themeTint="D8"/>
      <w:lang w:val="en-GB"/>
    </w:rPr>
  </w:style>
  <w:style w:type="character" w:customStyle="1" w:styleId="Nagwek9Znak">
    <w:name w:val="Nagłówek 9 Znak"/>
    <w:basedOn w:val="Domylnaczcionkaakapitu"/>
    <w:link w:val="Nagwek9"/>
    <w:uiPriority w:val="9"/>
    <w:semiHidden/>
    <w:rsid w:val="001D231B"/>
    <w:rPr>
      <w:rFonts w:eastAsiaTheme="majorEastAsia" w:cstheme="majorBidi"/>
      <w:color w:val="272727" w:themeColor="text1" w:themeTint="D8"/>
      <w:lang w:val="en-GB"/>
    </w:rPr>
  </w:style>
  <w:style w:type="character" w:customStyle="1" w:styleId="TytuZnak">
    <w:name w:val="Tytuł Znak"/>
    <w:basedOn w:val="Domylnaczcionkaakapitu"/>
    <w:uiPriority w:val="10"/>
    <w:rsid w:val="001D231B"/>
    <w:rPr>
      <w:rFonts w:asciiTheme="majorHAnsi" w:eastAsiaTheme="majorEastAsia" w:hAnsiTheme="majorHAnsi" w:cstheme="majorBidi"/>
      <w:spacing w:val="-10"/>
      <w:kern w:val="28"/>
      <w:sz w:val="56"/>
      <w:szCs w:val="56"/>
      <w:lang w:val="en-GB"/>
    </w:rPr>
  </w:style>
  <w:style w:type="character" w:customStyle="1" w:styleId="PodtytuZnak">
    <w:name w:val="Podtytuł Znak"/>
    <w:basedOn w:val="Domylnaczcionkaakapitu"/>
    <w:uiPriority w:val="11"/>
    <w:rsid w:val="001D231B"/>
    <w:rPr>
      <w:rFonts w:eastAsiaTheme="majorEastAsia" w:cstheme="majorBidi"/>
      <w:color w:val="595959" w:themeColor="text1" w:themeTint="A6"/>
      <w:spacing w:val="15"/>
      <w:sz w:val="28"/>
      <w:szCs w:val="28"/>
      <w:lang w:val="en-GB"/>
    </w:rPr>
  </w:style>
  <w:style w:type="paragraph" w:styleId="Cytat">
    <w:name w:val="Quote"/>
    <w:link w:val="CytatZnak"/>
    <w:uiPriority w:val="29"/>
    <w:qFormat/>
    <w:rsid w:val="001D231B"/>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rPr>
  </w:style>
  <w:style w:type="character" w:customStyle="1" w:styleId="CytatZnak">
    <w:name w:val="Cytat Znak"/>
    <w:basedOn w:val="Domylnaczcionkaakapitu"/>
    <w:link w:val="Cytat"/>
    <w:uiPriority w:val="29"/>
    <w:rsid w:val="001D231B"/>
    <w:rPr>
      <w:i/>
      <w:iCs/>
      <w:color w:val="404040" w:themeColor="text1" w:themeTint="BF"/>
      <w:lang w:val="en-GB"/>
    </w:rPr>
  </w:style>
  <w:style w:type="paragraph" w:styleId="Akapitzlist">
    <w:name w:val="List Paragraph"/>
    <w:uiPriority w:val="34"/>
    <w:qFormat/>
    <w:rsid w:val="001D231B"/>
    <w:pPr>
      <w:spacing w:after="160" w:line="259" w:lineRule="auto"/>
      <w:ind w:left="720"/>
      <w:contextualSpacing/>
    </w:pPr>
    <w:rPr>
      <w:rFonts w:asciiTheme="minorHAnsi" w:eastAsiaTheme="minorHAnsi" w:hAnsiTheme="minorHAnsi" w:cstheme="minorBidi"/>
      <w:kern w:val="2"/>
      <w:sz w:val="22"/>
      <w:szCs w:val="22"/>
      <w:lang w:eastAsia="en-US"/>
    </w:rPr>
  </w:style>
  <w:style w:type="character" w:styleId="Wyrnienieintensywne">
    <w:name w:val="Intense Emphasis"/>
    <w:basedOn w:val="Domylnaczcionkaakapitu"/>
    <w:uiPriority w:val="21"/>
    <w:qFormat/>
    <w:rsid w:val="001D231B"/>
    <w:rPr>
      <w:i/>
      <w:iCs/>
      <w:color w:val="2F5496" w:themeColor="accent1" w:themeShade="BF"/>
    </w:rPr>
  </w:style>
  <w:style w:type="paragraph" w:styleId="Cytatintensywny">
    <w:name w:val="Intense Quote"/>
    <w:link w:val="CytatintensywnyZnak"/>
    <w:uiPriority w:val="30"/>
    <w:qFormat/>
    <w:rsid w:val="001D231B"/>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rPr>
  </w:style>
  <w:style w:type="character" w:customStyle="1" w:styleId="CytatintensywnyZnak">
    <w:name w:val="Cytat intensywny Znak"/>
    <w:basedOn w:val="Domylnaczcionkaakapitu"/>
    <w:link w:val="Cytatintensywny"/>
    <w:uiPriority w:val="30"/>
    <w:rsid w:val="001D231B"/>
    <w:rPr>
      <w:i/>
      <w:iCs/>
      <w:color w:val="2F5496" w:themeColor="accent1" w:themeShade="BF"/>
      <w:lang w:val="en-GB"/>
    </w:rPr>
  </w:style>
  <w:style w:type="character" w:styleId="Odwoanieintensywne">
    <w:name w:val="Intense Reference"/>
    <w:basedOn w:val="Domylnaczcionkaakapitu"/>
    <w:uiPriority w:val="32"/>
    <w:qFormat/>
    <w:rsid w:val="001D231B"/>
    <w:rPr>
      <w:b/>
      <w:bCs/>
      <w:smallCaps/>
      <w:color w:val="2F5496" w:themeColor="accent1" w:themeShade="BF"/>
      <w:spacing w:val="5"/>
    </w:rPr>
  </w:style>
  <w:style w:type="character" w:styleId="Odwoaniedokomentarza">
    <w:name w:val="annotation reference"/>
    <w:basedOn w:val="Domylnaczcionkaakapitu"/>
    <w:uiPriority w:val="99"/>
    <w:semiHidden/>
    <w:unhideWhenUsed/>
    <w:rsid w:val="001D231B"/>
    <w:rPr>
      <w:rFonts w:cs="Times New Roman"/>
      <w:sz w:val="16"/>
      <w:szCs w:val="16"/>
    </w:rPr>
  </w:style>
  <w:style w:type="paragraph" w:styleId="Tekstkomentarza">
    <w:name w:val="annotation text"/>
    <w:link w:val="TekstkomentarzaZnak"/>
    <w:uiPriority w:val="99"/>
    <w:semiHidden/>
    <w:unhideWhenUsed/>
    <w:rsid w:val="001D231B"/>
    <w:rPr>
      <w:sz w:val="20"/>
    </w:rPr>
  </w:style>
  <w:style w:type="character" w:customStyle="1" w:styleId="TekstkomentarzaZnak">
    <w:name w:val="Tekst komentarza Znak"/>
    <w:basedOn w:val="Domylnaczcionkaakapitu"/>
    <w:link w:val="Tekstkomentarza"/>
    <w:uiPriority w:val="99"/>
    <w:semiHidden/>
    <w:rsid w:val="001D231B"/>
    <w:rPr>
      <w:rFonts w:ascii="Times" w:eastAsia="Times New Roman" w:hAnsi="Times" w:cs="Times New Roman"/>
      <w:kern w:val="0"/>
      <w:sz w:val="20"/>
      <w:szCs w:val="20"/>
      <w:lang w:val="en-GB" w:eastAsia="pl-PL"/>
    </w:rPr>
  </w:style>
  <w:style w:type="paragraph" w:styleId="Podtytu">
    <w:name w:val="Subtitle"/>
    <w:basedOn w:val="Normalny"/>
    <w:next w:val="Normalny"/>
    <w:uiPriority w:val="11"/>
    <w:qFormat/>
    <w:pPr>
      <w:spacing w:after="160" w:line="259" w:lineRule="auto"/>
    </w:pPr>
    <w:rPr>
      <w:rFonts w:ascii="Calibri" w:eastAsia="Calibri" w:hAnsi="Calibri" w:cs="Calibri"/>
      <w:color w:val="595959"/>
      <w:sz w:val="28"/>
      <w:szCs w:val="28"/>
    </w:rPr>
  </w:style>
  <w:style w:type="character" w:styleId="Hipercze">
    <w:name w:val="Hyperlink"/>
    <w:basedOn w:val="Domylnaczcionkaakapitu"/>
    <w:uiPriority w:val="99"/>
    <w:unhideWhenUsed/>
    <w:rsid w:val="00DA324C"/>
    <w:rPr>
      <w:color w:val="0563C1" w:themeColor="hyperlink"/>
      <w:u w:val="single"/>
    </w:rPr>
  </w:style>
  <w:style w:type="character" w:styleId="Nierozpoznanawzmianka">
    <w:name w:val="Unresolved Mention"/>
    <w:basedOn w:val="Domylnaczcionkaakapitu"/>
    <w:uiPriority w:val="99"/>
    <w:semiHidden/>
    <w:unhideWhenUsed/>
    <w:rsid w:val="00DA324C"/>
    <w:rPr>
      <w:color w:val="605E5C"/>
      <w:shd w:val="clear" w:color="auto" w:fill="E1DFDD"/>
    </w:rPr>
  </w:style>
  <w:style w:type="paragraph" w:styleId="Tekstdymka">
    <w:name w:val="Balloon Text"/>
    <w:basedOn w:val="Normalny"/>
    <w:link w:val="TekstdymkaZnak"/>
    <w:uiPriority w:val="99"/>
    <w:semiHidden/>
    <w:unhideWhenUsed/>
    <w:rsid w:val="0034648E"/>
    <w:rPr>
      <w:rFonts w:ascii="Segoe UI" w:hAnsi="Segoe UI" w:cs="Segoe UI"/>
    </w:rPr>
  </w:style>
  <w:style w:type="character" w:customStyle="1" w:styleId="TekstdymkaZnak">
    <w:name w:val="Tekst dymka Znak"/>
    <w:basedOn w:val="Domylnaczcionkaakapitu"/>
    <w:link w:val="Tekstdymka"/>
    <w:uiPriority w:val="99"/>
    <w:semiHidden/>
    <w:rsid w:val="0034648E"/>
    <w:rPr>
      <w:rFonts w:ascii="Segoe UI" w:hAnsi="Segoe UI" w:cs="Segoe UI"/>
    </w:rPr>
  </w:style>
  <w:style w:type="paragraph" w:styleId="Poprawka">
    <w:name w:val="Revision"/>
    <w:hidden/>
    <w:uiPriority w:val="99"/>
    <w:semiHidden/>
    <w:rsid w:val="009909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pJNVFXM5W+1xMjGFEAYw+NLV/w==">CgMxLjA4AHIhMTU5dDVTVGRPcm11d0NiZDd4ZmlqVHZSQ3VNMDZ3VTV5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1355</Words>
  <Characters>8136</Characters>
  <Application>Microsoft Office Word</Application>
  <DocSecurity>0</DocSecurity>
  <Lines>67</Lines>
  <Paragraphs>18</Paragraphs>
  <ScaleCrop>false</ScaleCrop>
  <HeadingPairs>
    <vt:vector size="2" baseType="variant">
      <vt:variant>
        <vt:lpstr>Tytuł</vt:lpstr>
      </vt:variant>
      <vt:variant>
        <vt:i4>1</vt:i4>
      </vt:variant>
    </vt:vector>
  </HeadingPairs>
  <TitlesOfParts>
    <vt:vector size="1" baseType="lpstr">
      <vt:lpstr>Dostępność wystawy Sposoby widzenia - dział: Gwiazdy ponad rzeczami</vt:lpstr>
    </vt:vector>
  </TitlesOfParts>
  <Company/>
  <LinksUpToDate>false</LinksUpToDate>
  <CharactersWithSpaces>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Dostępność wystawy Sposoby widzenia - dział: Koło przyspieszenia</dc:title>
  <dc:creator>barry keane</dc:creator>
  <cp:lastModifiedBy>Iza Wojtyczka</cp:lastModifiedBy>
  <cp:revision>7</cp:revision>
  <dcterms:created xsi:type="dcterms:W3CDTF">2025-12-10T12:52:00Z</dcterms:created>
  <dcterms:modified xsi:type="dcterms:W3CDTF">2025-12-22T07:32:00Z</dcterms:modified>
</cp:coreProperties>
</file>