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F6" w:rsidRPr="004E1799" w:rsidRDefault="001F4E6B" w:rsidP="00EF0750">
      <w:pPr>
        <w:spacing w:after="0" w:line="360" w:lineRule="auto"/>
        <w:jc w:val="right"/>
        <w:rPr>
          <w:rFonts w:ascii="United Sans Rg Lt" w:hAnsi="United Sans Rg Lt"/>
          <w:sz w:val="20"/>
          <w:szCs w:val="20"/>
        </w:rPr>
      </w:pPr>
      <w:r w:rsidRPr="004E1799">
        <w:rPr>
          <w:rFonts w:ascii="United Sans Rg Lt" w:hAnsi="United Sans Rg Lt"/>
          <w:sz w:val="20"/>
          <w:szCs w:val="20"/>
        </w:rPr>
        <w:t>Łódź, 19 sierpnia</w:t>
      </w:r>
      <w:r w:rsidR="00EF0750" w:rsidRPr="004E1799">
        <w:rPr>
          <w:rFonts w:ascii="United Sans Rg Lt" w:hAnsi="United Sans Rg Lt"/>
          <w:sz w:val="20"/>
          <w:szCs w:val="20"/>
        </w:rPr>
        <w:t xml:space="preserve"> 2020r.</w:t>
      </w:r>
    </w:p>
    <w:p w:rsidR="00EF0750" w:rsidRPr="004E1799" w:rsidRDefault="00EF0750" w:rsidP="00EF0750">
      <w:pPr>
        <w:spacing w:after="0" w:line="360" w:lineRule="auto"/>
        <w:jc w:val="right"/>
        <w:rPr>
          <w:rFonts w:ascii="United Sans Rg Lt" w:hAnsi="United Sans Rg Lt"/>
          <w:sz w:val="20"/>
          <w:szCs w:val="20"/>
        </w:rPr>
      </w:pPr>
    </w:p>
    <w:p w:rsidR="00EF0750" w:rsidRPr="004E1799" w:rsidRDefault="00EF0750" w:rsidP="00EF0750">
      <w:pPr>
        <w:spacing w:after="0" w:line="360" w:lineRule="auto"/>
        <w:jc w:val="right"/>
        <w:rPr>
          <w:rFonts w:ascii="United Sans Rg Lt" w:hAnsi="United Sans Rg Lt"/>
          <w:sz w:val="20"/>
          <w:szCs w:val="20"/>
        </w:rPr>
      </w:pPr>
    </w:p>
    <w:p w:rsidR="00EF0750" w:rsidRPr="004E1799" w:rsidRDefault="00EF0750" w:rsidP="00EF0750">
      <w:pPr>
        <w:spacing w:after="0" w:line="360" w:lineRule="auto"/>
        <w:rPr>
          <w:rFonts w:ascii="United Sans Rg Lt" w:hAnsi="United Sans Rg Lt"/>
          <w:sz w:val="20"/>
          <w:szCs w:val="20"/>
        </w:rPr>
      </w:pPr>
    </w:p>
    <w:p w:rsidR="00EF0750" w:rsidRPr="004E1799" w:rsidRDefault="00EF0750" w:rsidP="00EF0750">
      <w:pPr>
        <w:spacing w:after="0" w:line="360" w:lineRule="auto"/>
        <w:rPr>
          <w:rFonts w:ascii="United Sans Rg Lt" w:hAnsi="United Sans Rg Lt"/>
          <w:b/>
          <w:sz w:val="20"/>
          <w:szCs w:val="20"/>
        </w:rPr>
      </w:pPr>
    </w:p>
    <w:p w:rsidR="00EF0750" w:rsidRPr="004E1799" w:rsidRDefault="001F4E6B" w:rsidP="00EF0750">
      <w:pPr>
        <w:spacing w:after="0" w:line="360" w:lineRule="auto"/>
        <w:rPr>
          <w:rFonts w:ascii="United Sans Rg Lt" w:hAnsi="United Sans Rg Lt"/>
          <w:b/>
          <w:sz w:val="20"/>
          <w:szCs w:val="20"/>
        </w:rPr>
      </w:pPr>
      <w:r w:rsidRPr="004E1799">
        <w:rPr>
          <w:rFonts w:ascii="United Sans Rg Lt" w:hAnsi="United Sans Rg Lt"/>
          <w:b/>
          <w:sz w:val="20"/>
          <w:szCs w:val="20"/>
        </w:rPr>
        <w:t>Odpowiedzi na pytania</w:t>
      </w:r>
    </w:p>
    <w:p w:rsidR="004E1799" w:rsidRPr="004E1799" w:rsidRDefault="004E1799" w:rsidP="00EF0750">
      <w:pPr>
        <w:spacing w:after="0" w:line="360" w:lineRule="auto"/>
        <w:rPr>
          <w:rFonts w:ascii="United Sans Rg Lt" w:hAnsi="United Sans Rg Lt"/>
          <w:sz w:val="20"/>
          <w:szCs w:val="20"/>
        </w:rPr>
      </w:pPr>
    </w:p>
    <w:p w:rsidR="008E52EF" w:rsidRPr="008E52EF" w:rsidRDefault="00C17678" w:rsidP="008E52EF">
      <w:pPr>
        <w:spacing w:after="0" w:line="360" w:lineRule="auto"/>
        <w:jc w:val="both"/>
        <w:rPr>
          <w:rFonts w:ascii="United Sans Rg Lt" w:eastAsia="Calibri" w:hAnsi="United Sans Rg Lt" w:cstheme="minorHAnsi"/>
          <w:sz w:val="20"/>
          <w:szCs w:val="20"/>
          <w:lang w:val="pl-PL"/>
        </w:rPr>
      </w:pPr>
      <w:r w:rsidRPr="004E1799">
        <w:rPr>
          <w:rFonts w:ascii="United Sans Rg Lt" w:hAnsi="United Sans Rg Lt"/>
          <w:sz w:val="20"/>
          <w:szCs w:val="20"/>
        </w:rPr>
        <w:t xml:space="preserve">W związku </w:t>
      </w:r>
      <w:r w:rsidR="001F4E6B" w:rsidRPr="004E1799">
        <w:rPr>
          <w:rFonts w:ascii="United Sans Rg Lt" w:hAnsi="United Sans Rg Lt"/>
          <w:sz w:val="20"/>
          <w:szCs w:val="20"/>
        </w:rPr>
        <w:t xml:space="preserve">pytaniami, jakie wpłynęły do </w:t>
      </w:r>
      <w:r w:rsidR="00A15ED1" w:rsidRPr="004E1799">
        <w:rPr>
          <w:rFonts w:ascii="United Sans Rg Lt" w:hAnsi="United Sans Rg Lt"/>
          <w:sz w:val="20"/>
          <w:szCs w:val="20"/>
        </w:rPr>
        <w:t xml:space="preserve">prośby o </w:t>
      </w:r>
      <w:r w:rsidR="004E1799" w:rsidRPr="004E1799">
        <w:rPr>
          <w:rFonts w:ascii="United Sans Rg Lt" w:hAnsi="United Sans Rg Lt"/>
          <w:sz w:val="20"/>
          <w:szCs w:val="20"/>
        </w:rPr>
        <w:t>dokonanie</w:t>
      </w:r>
      <w:r w:rsidR="00A15ED1" w:rsidRPr="004E1799">
        <w:rPr>
          <w:rFonts w:ascii="United Sans Rg Lt" w:hAnsi="United Sans Rg Lt"/>
          <w:sz w:val="20"/>
          <w:szCs w:val="20"/>
        </w:rPr>
        <w:t xml:space="preserve"> </w:t>
      </w:r>
      <w:r w:rsidR="004E1799" w:rsidRPr="004E1799">
        <w:rPr>
          <w:rFonts w:ascii="United Sans Rg Lt" w:hAnsi="United Sans Rg Lt"/>
          <w:sz w:val="20"/>
          <w:szCs w:val="20"/>
        </w:rPr>
        <w:t xml:space="preserve">szaunkowej wyceny </w:t>
      </w:r>
      <w:r w:rsidR="004E1799" w:rsidRPr="004E1799">
        <w:rPr>
          <w:rFonts w:ascii="United Sans Rg Lt" w:eastAsia="Calibri" w:hAnsi="United Sans Rg Lt" w:cstheme="minorHAnsi"/>
          <w:sz w:val="20"/>
          <w:szCs w:val="20"/>
          <w:lang w:val="pl-PL"/>
        </w:rPr>
        <w:t>realizacji zamówienia pn. „</w:t>
      </w:r>
      <w:r w:rsidR="004E1799" w:rsidRPr="004E1799">
        <w:rPr>
          <w:rFonts w:ascii="United Sans Rg Lt" w:hAnsi="United Sans Rg Lt" w:cstheme="minorHAnsi"/>
          <w:bCs/>
          <w:sz w:val="20"/>
          <w:szCs w:val="20"/>
          <w:lang w:val="pl-PL"/>
        </w:rPr>
        <w:t>Przeprowadzanie kampanii informacyjno-promocyjnej projektu `Cyfrowe udostępnienie zasobów Muzeum Sztuki w Łodzi`”</w:t>
      </w:r>
      <w:r w:rsidR="004E1799" w:rsidRPr="004E1799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na potrzeby realizacji projektu współfinansowanego  w ramach Działania 2.3 Cyfrowa dostępność i użyteczność informacji sektora publicznego, Poddziałanie 2.3.2 Cyfrowe udostępnienie zasobów kultury, oś priorytetowa II E-administracja i otwarty rząd Programu Operacyjnego Polska Cyfrowa, Zamawiający udziela następujących odpo</w:t>
      </w:r>
      <w:r w:rsidR="00066038">
        <w:rPr>
          <w:rFonts w:ascii="United Sans Rg Lt" w:eastAsia="Calibri" w:hAnsi="United Sans Rg Lt" w:cstheme="minorHAnsi"/>
          <w:sz w:val="20"/>
          <w:szCs w:val="20"/>
          <w:lang w:val="pl-PL"/>
        </w:rPr>
        <w:t>wiedzi dotyczących</w:t>
      </w:r>
      <w:r w:rsidR="00D71B75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organizacji</w:t>
      </w:r>
      <w:r w:rsidR="008E52EF">
        <w:rPr>
          <w:rFonts w:ascii="United Sans Rg Lt" w:eastAsia="Calibri" w:hAnsi="United Sans Rg Lt" w:cstheme="minorHAnsi"/>
          <w:sz w:val="20"/>
          <w:szCs w:val="20"/>
          <w:lang w:val="pl-PL"/>
        </w:rPr>
        <w:t xml:space="preserve"> s</w:t>
      </w:r>
      <w:r w:rsidR="008E52EF">
        <w:rPr>
          <w:rFonts w:ascii="United Sans Rg Lt" w:hAnsi="United Sans Rg Lt"/>
          <w:sz w:val="20"/>
          <w:szCs w:val="20"/>
        </w:rPr>
        <w:t>potkania</w:t>
      </w:r>
      <w:r w:rsidR="00D71B75">
        <w:rPr>
          <w:rFonts w:ascii="United Sans Rg Lt" w:hAnsi="United Sans Rg Lt"/>
          <w:sz w:val="20"/>
          <w:szCs w:val="20"/>
        </w:rPr>
        <w:t xml:space="preserve"> w Muzeum Sztuki w Łodzi:</w:t>
      </w:r>
      <w:r w:rsidR="008E52EF" w:rsidRPr="008E52EF">
        <w:rPr>
          <w:rFonts w:ascii="United Sans Rg Lt" w:hAnsi="United Sans Rg Lt"/>
          <w:sz w:val="20"/>
          <w:szCs w:val="20"/>
        </w:rPr>
        <w:t xml:space="preserve"> </w:t>
      </w: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 xml:space="preserve">- Jak długo potrwa spotkanie? </w:t>
      </w:r>
    </w:p>
    <w:p w:rsidR="008E52EF" w:rsidRP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 xml:space="preserve">Spotkanie potrwa do 8 godzin. </w:t>
      </w:r>
      <w:bookmarkStart w:id="0" w:name="_GoBack"/>
      <w:bookmarkEnd w:id="0"/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 xml:space="preserve">- Czy transport gości obejmie osoby wymagające transportu specjalistycznego (medycznego)? </w:t>
      </w:r>
    </w:p>
    <w:p w:rsidR="008E52EF" w:rsidRP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>Usługa  transportu nie obejmie transportu medycznego.</w:t>
      </w: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 xml:space="preserve">- Czy usługa transportu obejmie gości z terenu województwa czy spoza? </w:t>
      </w:r>
    </w:p>
    <w:p w:rsidR="008E52EF" w:rsidRP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 xml:space="preserve">Usługa transportu może objąć gości spoza województwa. </w:t>
      </w: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</w:p>
    <w:p w:rsidR="008E52EF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 xml:space="preserve">- Czy przekąski mają być szczelnie zapakowane dla każdego uczestnika osobno? </w:t>
      </w:r>
    </w:p>
    <w:p w:rsidR="004E1799" w:rsidRPr="004E1799" w:rsidRDefault="008E52EF" w:rsidP="008E52EF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  <w:r w:rsidRPr="008E52EF">
        <w:rPr>
          <w:rFonts w:ascii="United Sans Rg Lt" w:hAnsi="United Sans Rg Lt"/>
          <w:sz w:val="20"/>
          <w:szCs w:val="20"/>
        </w:rPr>
        <w:t>Catering musi spełniać normy epidemiologiczne, jakie będą obowiązywać w czasie, w którym spotkanie będzie organizowane.</w:t>
      </w:r>
    </w:p>
    <w:p w:rsidR="001F4E6B" w:rsidRDefault="001F4E6B" w:rsidP="00C17678">
      <w:pPr>
        <w:spacing w:after="0" w:line="360" w:lineRule="auto"/>
        <w:jc w:val="both"/>
        <w:rPr>
          <w:rFonts w:ascii="United Sans Rg Lt" w:hAnsi="United Sans Rg Lt"/>
          <w:sz w:val="20"/>
          <w:szCs w:val="20"/>
        </w:rPr>
      </w:pPr>
    </w:p>
    <w:p w:rsidR="00EF0750" w:rsidRPr="00A62AF2" w:rsidRDefault="00EF0750" w:rsidP="00EF0750">
      <w:pPr>
        <w:spacing w:after="0" w:line="360" w:lineRule="auto"/>
        <w:rPr>
          <w:rFonts w:ascii="United Sans Rg Lt" w:hAnsi="United Sans Rg Lt"/>
          <w:sz w:val="20"/>
          <w:szCs w:val="20"/>
        </w:rPr>
      </w:pPr>
    </w:p>
    <w:sectPr w:rsidR="00EF0750" w:rsidRPr="00A62AF2" w:rsidSect="00280593">
      <w:headerReference w:type="default" r:id="rId7"/>
      <w:footerReference w:type="default" r:id="rId8"/>
      <w:pgSz w:w="11906" w:h="16838"/>
      <w:pgMar w:top="755" w:right="1417" w:bottom="1417" w:left="1417" w:header="708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F0" w:rsidRDefault="006E3DF0" w:rsidP="00F640D8">
      <w:pPr>
        <w:spacing w:after="0" w:line="240" w:lineRule="auto"/>
      </w:pPr>
      <w:r>
        <w:separator/>
      </w:r>
    </w:p>
  </w:endnote>
  <w:endnote w:type="continuationSeparator" w:id="0">
    <w:p w:rsidR="006E3DF0" w:rsidRDefault="006E3DF0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D8" w:rsidRDefault="00F640D8">
    <w:pPr>
      <w:pStyle w:val="Stopka"/>
    </w:pPr>
  </w:p>
  <w:p w:rsidR="00936D7D" w:rsidRDefault="00936D7D">
    <w:pPr>
      <w:pStyle w:val="Stopka"/>
    </w:pPr>
  </w:p>
  <w:p w:rsidR="00F640D8" w:rsidRDefault="00936D7D">
    <w:pPr>
      <w:pStyle w:val="Stopka"/>
    </w:pPr>
    <w:r>
      <w:rPr>
        <w:noProof/>
        <w:lang w:val="pl-PL" w:eastAsia="pl-PL"/>
      </w:rPr>
      <w:drawing>
        <wp:inline distT="0" distB="0" distL="0" distR="0" wp14:anchorId="5D6DC3D8" wp14:editId="56FF17B3">
          <wp:extent cx="5760720" cy="8013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F0" w:rsidRDefault="006E3DF0" w:rsidP="00F640D8">
      <w:pPr>
        <w:spacing w:after="0" w:line="240" w:lineRule="auto"/>
      </w:pPr>
      <w:r>
        <w:separator/>
      </w:r>
    </w:p>
  </w:footnote>
  <w:footnote w:type="continuationSeparator" w:id="0">
    <w:p w:rsidR="006E3DF0" w:rsidRDefault="006E3DF0" w:rsidP="00F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7D" w:rsidRPr="004E1799" w:rsidRDefault="0078038F" w:rsidP="0078038F">
    <w:pPr>
      <w:tabs>
        <w:tab w:val="center" w:pos="4536"/>
        <w:tab w:val="right" w:pos="9072"/>
      </w:tabs>
      <w:jc w:val="both"/>
      <w:rPr>
        <w:rFonts w:ascii="United Sans Rg Lt" w:eastAsia="Times New Roman" w:hAnsi="United Sans Rg Lt"/>
        <w:sz w:val="20"/>
        <w:szCs w:val="20"/>
        <w:lang w:val="pl-PL"/>
      </w:rPr>
    </w:pPr>
    <w:bookmarkStart w:id="1" w:name="_Hlk45030451"/>
    <w:r w:rsidRPr="004E1799">
      <w:rPr>
        <w:rFonts w:ascii="United Sans Rg Lt" w:eastAsia="Times New Roman" w:hAnsi="United Sans Rg Lt"/>
        <w:sz w:val="20"/>
        <w:szCs w:val="20"/>
        <w:lang w:val="pl-PL"/>
      </w:rPr>
      <w:t>Dotyczy projektu pn. „</w:t>
    </w:r>
    <w:r w:rsidRPr="004E1799">
      <w:rPr>
        <w:rFonts w:ascii="United Sans Rg Lt" w:hAnsi="United Sans Rg Lt"/>
        <w:sz w:val="20"/>
        <w:szCs w:val="20"/>
        <w:lang w:val="pl-PL"/>
      </w:rPr>
      <w:t>Cyfrowe udostępnianie zasobów Muzeum Sztuki w Łodzi</w:t>
    </w:r>
    <w:r w:rsidRPr="004E1799">
      <w:rPr>
        <w:rFonts w:ascii="United Sans Rg Lt" w:eastAsia="Times New Roman" w:hAnsi="United Sans Rg Lt"/>
        <w:sz w:val="20"/>
        <w:szCs w:val="20"/>
        <w:lang w:val="pl-PL"/>
      </w:rPr>
      <w:t xml:space="preserve">” współfinansowanego </w:t>
    </w:r>
    <w:r w:rsidR="004E1799">
      <w:rPr>
        <w:rFonts w:ascii="United Sans Rg Lt" w:eastAsia="Times New Roman" w:hAnsi="United Sans Rg Lt"/>
        <w:sz w:val="20"/>
        <w:szCs w:val="20"/>
        <w:lang w:val="pl-PL"/>
      </w:rPr>
      <w:t xml:space="preserve">                        </w:t>
    </w:r>
    <w:r w:rsidRPr="004E1799">
      <w:rPr>
        <w:rFonts w:ascii="United Sans Rg Lt" w:eastAsia="Times New Roman" w:hAnsi="United Sans Rg Lt"/>
        <w:sz w:val="20"/>
        <w:szCs w:val="20"/>
        <w:lang w:val="pl-PL"/>
      </w:rPr>
      <w:t xml:space="preserve">w ramach Działania </w:t>
    </w:r>
    <w:r w:rsidRPr="004E1799">
      <w:rPr>
        <w:rFonts w:ascii="United Sans Rg Lt" w:hAnsi="United Sans Rg Lt" w:cs="NimbusSanL-Bold"/>
        <w:bCs/>
        <w:sz w:val="20"/>
        <w:szCs w:val="20"/>
        <w:lang w:val="pl-PL"/>
      </w:rPr>
      <w:t xml:space="preserve">2.3 Cyfrowa dostępność i użyteczność informacji sektora publicznego, Poddziałanie </w:t>
    </w:r>
    <w:r w:rsidRPr="004E1799">
      <w:rPr>
        <w:rFonts w:ascii="United Sans Rg Lt" w:hAnsi="United Sans Rg Lt" w:cs="NimbusSanL-Regu"/>
        <w:sz w:val="20"/>
        <w:szCs w:val="20"/>
        <w:lang w:val="pl-PL"/>
      </w:rPr>
      <w:t>2.3.2 Cyfrowe udostępnienie zasobów kultury,</w:t>
    </w:r>
    <w:r w:rsidRPr="004E1799">
      <w:rPr>
        <w:rFonts w:ascii="United Sans Rg Lt" w:hAnsi="United Sans Rg Lt" w:cs="NimbusSanL-Bold"/>
        <w:bCs/>
        <w:sz w:val="20"/>
        <w:szCs w:val="20"/>
        <w:lang w:val="pl-PL"/>
      </w:rPr>
      <w:t xml:space="preserve"> oś priorytetowa II E-administracja i otwarty rząd</w:t>
    </w:r>
    <w:r w:rsidRPr="004E1799">
      <w:rPr>
        <w:rFonts w:ascii="United Sans Rg Lt" w:eastAsia="Times New Roman" w:hAnsi="United Sans Rg Lt"/>
        <w:sz w:val="20"/>
        <w:szCs w:val="20"/>
        <w:lang w:val="pl-PL"/>
      </w:rPr>
      <w:t xml:space="preserve"> Programu Operacyjnego Polska Cyfrowa</w:t>
    </w:r>
    <w:bookmarkEnd w:id="1"/>
  </w:p>
  <w:p w:rsidR="00936D7D" w:rsidRPr="0078038F" w:rsidRDefault="00936D7D" w:rsidP="0078038F">
    <w:pPr>
      <w:tabs>
        <w:tab w:val="center" w:pos="4536"/>
        <w:tab w:val="right" w:pos="9072"/>
      </w:tabs>
      <w:jc w:val="both"/>
      <w:rPr>
        <w:rFonts w:ascii="United Sans Rg Lt" w:hAnsi="United Sans Rg Lt" w:cs="NimbusSanL-Bold"/>
        <w:bCs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B2"/>
    <w:multiLevelType w:val="hybridMultilevel"/>
    <w:tmpl w:val="3B7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F1"/>
    <w:multiLevelType w:val="hybridMultilevel"/>
    <w:tmpl w:val="AE0219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F0279"/>
    <w:multiLevelType w:val="hybridMultilevel"/>
    <w:tmpl w:val="72CEA238"/>
    <w:lvl w:ilvl="0" w:tplc="EE2A4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0A46"/>
    <w:multiLevelType w:val="hybridMultilevel"/>
    <w:tmpl w:val="B2C8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01B7"/>
    <w:multiLevelType w:val="multilevel"/>
    <w:tmpl w:val="F4E8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A7F8B"/>
    <w:multiLevelType w:val="hybridMultilevel"/>
    <w:tmpl w:val="B4CEF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D404C"/>
    <w:multiLevelType w:val="multilevel"/>
    <w:tmpl w:val="4DD2D346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122" w:hanging="555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2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2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8"/>
    <w:rsid w:val="00066038"/>
    <w:rsid w:val="00083D06"/>
    <w:rsid w:val="00092B43"/>
    <w:rsid w:val="001F3B0C"/>
    <w:rsid w:val="001F4E6B"/>
    <w:rsid w:val="00213C91"/>
    <w:rsid w:val="002253ED"/>
    <w:rsid w:val="00227B4C"/>
    <w:rsid w:val="00280593"/>
    <w:rsid w:val="002D02F6"/>
    <w:rsid w:val="0030655E"/>
    <w:rsid w:val="00367AEE"/>
    <w:rsid w:val="00440568"/>
    <w:rsid w:val="004757F7"/>
    <w:rsid w:val="004A22EC"/>
    <w:rsid w:val="004B5500"/>
    <w:rsid w:val="004E1799"/>
    <w:rsid w:val="006A28DE"/>
    <w:rsid w:val="006D651E"/>
    <w:rsid w:val="006E3DF0"/>
    <w:rsid w:val="0078038F"/>
    <w:rsid w:val="007C4E4E"/>
    <w:rsid w:val="007D4F8B"/>
    <w:rsid w:val="007F179A"/>
    <w:rsid w:val="00861A30"/>
    <w:rsid w:val="00865287"/>
    <w:rsid w:val="008E1C71"/>
    <w:rsid w:val="008E52EF"/>
    <w:rsid w:val="00931C7C"/>
    <w:rsid w:val="00936D7D"/>
    <w:rsid w:val="009B4131"/>
    <w:rsid w:val="00A15ED1"/>
    <w:rsid w:val="00A54F5E"/>
    <w:rsid w:val="00A62AF2"/>
    <w:rsid w:val="00B7678C"/>
    <w:rsid w:val="00BC6AB9"/>
    <w:rsid w:val="00C070C0"/>
    <w:rsid w:val="00C14C6B"/>
    <w:rsid w:val="00C17678"/>
    <w:rsid w:val="00CC1F1F"/>
    <w:rsid w:val="00CC5205"/>
    <w:rsid w:val="00CE3138"/>
    <w:rsid w:val="00CF40B2"/>
    <w:rsid w:val="00D71B75"/>
    <w:rsid w:val="00DA2BCF"/>
    <w:rsid w:val="00E218EC"/>
    <w:rsid w:val="00E31974"/>
    <w:rsid w:val="00EF0750"/>
    <w:rsid w:val="00F534A9"/>
    <w:rsid w:val="00F640D8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0B6DA-A25C-4FC5-A571-198B052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0D8"/>
  </w:style>
  <w:style w:type="paragraph" w:styleId="Stopka">
    <w:name w:val="footer"/>
    <w:basedOn w:val="Normalny"/>
    <w:link w:val="StopkaZnak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0D8"/>
  </w:style>
  <w:style w:type="paragraph" w:styleId="Akapitzlist">
    <w:name w:val="List Paragraph"/>
    <w:aliases w:val="L1,Numerowanie,List Paragraph,sw tekst,Akapit z listą BS"/>
    <w:basedOn w:val="Normalny"/>
    <w:link w:val="AkapitzlistZnak"/>
    <w:qFormat/>
    <w:rsid w:val="00A62AF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36D7D"/>
    <w:rPr>
      <w:color w:val="0563C1"/>
      <w:u w:val="single"/>
    </w:rPr>
  </w:style>
  <w:style w:type="character" w:customStyle="1" w:styleId="AkapitzlistZnak">
    <w:name w:val="Akapit z listą Znak"/>
    <w:aliases w:val="L1 Znak,Numerowanie Znak,List Paragraph Znak,sw tekst Znak,Akapit z listą BS Znak"/>
    <w:link w:val="Akapitzlist"/>
    <w:qFormat/>
    <w:locked/>
    <w:rsid w:val="00936D7D"/>
  </w:style>
  <w:style w:type="paragraph" w:customStyle="1" w:styleId="Default">
    <w:name w:val="Default"/>
    <w:rsid w:val="00936D7D"/>
    <w:pPr>
      <w:suppressAutoHyphens/>
      <w:autoSpaceDE w:val="0"/>
      <w:spacing w:after="0" w:line="240" w:lineRule="auto"/>
    </w:pPr>
    <w:rPr>
      <w:rFonts w:ascii="Verdana" w:eastAsia="Arial" w:hAnsi="Verdana" w:cs="Arial"/>
      <w:color w:val="000000"/>
      <w:kern w:val="2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MSL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AJurek</dc:creator>
  <cp:lastModifiedBy>PKepa</cp:lastModifiedBy>
  <cp:revision>22</cp:revision>
  <dcterms:created xsi:type="dcterms:W3CDTF">2020-07-16T08:44:00Z</dcterms:created>
  <dcterms:modified xsi:type="dcterms:W3CDTF">2020-08-19T09:43:00Z</dcterms:modified>
</cp:coreProperties>
</file>