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EE92D" w14:textId="6D462975" w:rsidR="007C7777" w:rsidRPr="00A1444B" w:rsidRDefault="007C7777" w:rsidP="00784025">
      <w:pPr>
        <w:pStyle w:val="Nagwek1"/>
        <w:rPr>
          <w:rFonts w:asciiTheme="minorHAnsi" w:hAnsiTheme="minorHAnsi"/>
        </w:rPr>
      </w:pPr>
      <w:r w:rsidRPr="00A1444B">
        <w:rPr>
          <w:rFonts w:asciiTheme="minorHAnsi" w:hAnsiTheme="minorHAnsi"/>
        </w:rPr>
        <w:t>Siedziba Muzeum MS1</w:t>
      </w:r>
    </w:p>
    <w:p w14:paraId="2CF411F3" w14:textId="5DDB6E46" w:rsidR="00146762" w:rsidRPr="00A1444B" w:rsidRDefault="00146762" w:rsidP="00784025">
      <w:pPr>
        <w:pStyle w:val="Nagwek2"/>
        <w:rPr>
          <w:rFonts w:asciiTheme="minorHAnsi" w:hAnsiTheme="minorHAnsi"/>
        </w:rPr>
      </w:pPr>
      <w:r w:rsidRPr="00A1444B">
        <w:rPr>
          <w:rFonts w:asciiTheme="minorHAnsi" w:hAnsiTheme="minorHAnsi"/>
        </w:rPr>
        <w:t>Wejście</w:t>
      </w:r>
    </w:p>
    <w:p w14:paraId="6CDF118E" w14:textId="2C1BCBD2" w:rsidR="00D17200" w:rsidRPr="00A1444B" w:rsidRDefault="00A1444B" w:rsidP="0039760B">
      <w:pPr>
        <w:pStyle w:val="NormalnyWeb"/>
        <w:shd w:val="clear" w:color="auto" w:fill="FFFFFF"/>
        <w:spacing w:after="150" w:line="360" w:lineRule="auto"/>
        <w:rPr>
          <w:rFonts w:asciiTheme="minorHAnsi" w:hAnsiTheme="minorHAnsi"/>
          <w:color w:val="000000"/>
          <w:sz w:val="22"/>
          <w:szCs w:val="22"/>
        </w:rPr>
      </w:pPr>
      <w:r w:rsidRPr="00A1444B">
        <w:rPr>
          <w:rFonts w:asciiTheme="minorHAnsi" w:hAnsiTheme="minorHAnsi"/>
          <w:color w:val="000000"/>
          <w:sz w:val="22"/>
          <w:szCs w:val="22"/>
        </w:rPr>
        <w:t>Wejście do siedziby głównej Muzeum Sztuki w Łodzi znajduje się od strony ul. Gdańskiej 43. Muzeum zajmuje narożną działkę przy skrzyżowaniu ulic Więckowskiego i Gdańskiej. Wejście główne zostało dostosowane do potrzeb osób z niepełnosprawnościami poprzez budowę łagodnego podjazdu. Do budynku wchodzi się z podcieni, do których prowadzi siedem prześwitów. Środkowy prześwit, czyli czwarty, jest najszerszy i prowadzi wprost na szerokie drzwi. Przed drzwiami znajduje się duża, gumowa, ażurowa wycieraczka umieszczona w podłodze. Prześwit pierwszy z lewej dostępny jest bezpośrednio z chodnika, więc jest wygodny dla osób na wózkach czy dla rodziców z dziećmi w wózku. Przechodząc przez następny prześwit, trzeba pokonać jeden schodek; w kolejnych prześwitach – dwa schodki. Po prawej stronie, w podcieniach, znajduje się stojak na pięć rowerów.</w:t>
      </w:r>
    </w:p>
    <w:p w14:paraId="058DDFD4" w14:textId="34CBE6EF" w:rsidR="0039760B" w:rsidRPr="00A1444B" w:rsidRDefault="000203B9" w:rsidP="00D86720">
      <w:pPr>
        <w:pStyle w:val="Nagwek3"/>
      </w:pPr>
      <w:r w:rsidRPr="00A1444B">
        <w:t xml:space="preserve">Parter – </w:t>
      </w:r>
      <w:r w:rsidR="0039760B" w:rsidRPr="00A1444B">
        <w:t>Hol</w:t>
      </w:r>
    </w:p>
    <w:p w14:paraId="74704567" w14:textId="77777777" w:rsidR="00A1444B" w:rsidRPr="00A1444B" w:rsidRDefault="00A1444B" w:rsidP="00A1444B">
      <w:pPr>
        <w:spacing w:line="360" w:lineRule="auto"/>
        <w:rPr>
          <w:color w:val="000000"/>
        </w:rPr>
      </w:pPr>
      <w:r w:rsidRPr="00A1444B">
        <w:rPr>
          <w:color w:val="000000"/>
        </w:rPr>
        <w:t xml:space="preserve">Po wejściu do budynku znajdujemy się w holu, z którego można dostać się do kasy, szatni, toalet, windy i schodów. Windą można dotrzeć do </w:t>
      </w:r>
      <w:proofErr w:type="spellStart"/>
      <w:r w:rsidRPr="00A1444B">
        <w:rPr>
          <w:color w:val="000000"/>
        </w:rPr>
        <w:t>sal</w:t>
      </w:r>
      <w:proofErr w:type="spellEnd"/>
      <w:r w:rsidRPr="00A1444B">
        <w:rPr>
          <w:color w:val="000000"/>
        </w:rPr>
        <w:t xml:space="preserve"> wystawienniczych (również tych umiejscowionych w pałacu wzdłuż ul. Więckowskiego – poza poziomem 1), </w:t>
      </w:r>
      <w:proofErr w:type="spellStart"/>
      <w:r w:rsidRPr="00A1444B">
        <w:rPr>
          <w:color w:val="000000"/>
        </w:rPr>
        <w:t>sal</w:t>
      </w:r>
      <w:proofErr w:type="spellEnd"/>
      <w:r w:rsidRPr="00A1444B">
        <w:rPr>
          <w:color w:val="000000"/>
        </w:rPr>
        <w:t xml:space="preserve"> edukacyjnych, biur i biblioteki. Na wprost wejścia do holu znajdują się drzwi prowadzące na dziedziniec.</w:t>
      </w:r>
    </w:p>
    <w:p w14:paraId="1627239D" w14:textId="7355902F" w:rsidR="004E6D4E" w:rsidRPr="00A1444B" w:rsidRDefault="00A1444B" w:rsidP="00A1444B">
      <w:pPr>
        <w:spacing w:line="360" w:lineRule="auto"/>
      </w:pPr>
      <w:r w:rsidRPr="00A1444B">
        <w:rPr>
          <w:color w:val="000000"/>
        </w:rPr>
        <w:t>W centralnej części holu, na godzinie pierwszej, stoją dwa filary: jeden za drugim, w odległości 1,2 metra. Filary mają wymiary ok. 1 m na 60 cm. Bezpośrednio po lewej stronie od wejścia znajduje się otwarte, podłużne pomieszczenie szerokie na 3 m i długie na 8 m. Od prawej strony ogranicza je długa ściana wyłożona podświetlanymi ceramicznymi płytkami – odtworzona instalacja Antoniego Starczewskiego pt. „Ściana światła”. Można ją oglądać z zewnątrz, bezpośrednio z podcieni.</w:t>
      </w:r>
    </w:p>
    <w:p w14:paraId="2930FD53" w14:textId="0AA0D6E8" w:rsidR="00411BEC" w:rsidRPr="00A1444B" w:rsidRDefault="000203B9" w:rsidP="00D86720">
      <w:pPr>
        <w:pStyle w:val="Nagwek3"/>
      </w:pPr>
      <w:r w:rsidRPr="00A1444B">
        <w:t xml:space="preserve">Parter – </w:t>
      </w:r>
      <w:r w:rsidR="00411BEC" w:rsidRPr="00A1444B">
        <w:t>Kasa</w:t>
      </w:r>
    </w:p>
    <w:p w14:paraId="72C49A69" w14:textId="4B5DFBE1" w:rsidR="00411BEC" w:rsidRPr="00A1444B" w:rsidRDefault="00EC14C1" w:rsidP="00C66823">
      <w:pPr>
        <w:spacing w:line="360" w:lineRule="auto"/>
      </w:pPr>
      <w:r w:rsidRPr="00EC14C1">
        <w:t>Po prawej stronie od wejścia znajduje się małe, przeszklone pomieszczenie szerokie na 3 m i</w:t>
      </w:r>
      <w:r>
        <w:t> </w:t>
      </w:r>
      <w:r w:rsidRPr="00EC14C1">
        <w:t>długie na 5 m, w którym mieści się kasa muzeum. Miejsce to pełni także funkcję punktu informacyjnego; można tu również zakupić katalogi i gadżety muzealne.</w:t>
      </w:r>
    </w:p>
    <w:p w14:paraId="7B64B46A" w14:textId="576126D8" w:rsidR="00411BEC" w:rsidRPr="00A1444B" w:rsidRDefault="000203B9" w:rsidP="008A2A32">
      <w:pPr>
        <w:pStyle w:val="Nagwek2"/>
        <w:rPr>
          <w:rFonts w:asciiTheme="minorHAnsi" w:hAnsiTheme="minorHAnsi"/>
        </w:rPr>
      </w:pPr>
      <w:r w:rsidRPr="00A1444B">
        <w:rPr>
          <w:rFonts w:asciiTheme="minorHAnsi" w:hAnsiTheme="minorHAnsi"/>
        </w:rPr>
        <w:t xml:space="preserve">Parter – </w:t>
      </w:r>
      <w:r w:rsidR="00411BEC" w:rsidRPr="00A1444B">
        <w:rPr>
          <w:rFonts w:asciiTheme="minorHAnsi" w:hAnsiTheme="minorHAnsi"/>
        </w:rPr>
        <w:t>Winda i schody</w:t>
      </w:r>
    </w:p>
    <w:p w14:paraId="48929142" w14:textId="70D86AC0" w:rsidR="00A64261" w:rsidRPr="00A1444B" w:rsidRDefault="00EC14C1" w:rsidP="00C66823">
      <w:pPr>
        <w:spacing w:line="360" w:lineRule="auto"/>
      </w:pPr>
      <w:r w:rsidRPr="00EC14C1">
        <w:t xml:space="preserve">Na lewo od kasy znajduje się winda z rozwieranymi drzwiami. Po lewej stronie umieszczono przycisk przywołujący windę. Obok, na ścianie, znajduje się rozpiska w brajlu z oznaczeniem </w:t>
      </w:r>
      <w:r w:rsidRPr="00EC14C1">
        <w:lastRenderedPageBreak/>
        <w:t xml:space="preserve">poszczególnych pięter. W windzie zainstalowany jest automatyczny komunikat dźwiękowy informujący o numerze piętra. Za windą znajdują się schody. Prowadzą one do </w:t>
      </w:r>
      <w:proofErr w:type="spellStart"/>
      <w:r w:rsidRPr="00EC14C1">
        <w:t>sal</w:t>
      </w:r>
      <w:proofErr w:type="spellEnd"/>
      <w:r w:rsidRPr="00EC14C1">
        <w:t xml:space="preserve"> wystawowych, pomieszczeń biurowych oraz biblioteki i czytelni. </w:t>
      </w:r>
    </w:p>
    <w:p w14:paraId="4BF39283" w14:textId="451C1EE2" w:rsidR="00411BEC" w:rsidRPr="00A1444B" w:rsidRDefault="000203B9" w:rsidP="008A2A32">
      <w:pPr>
        <w:pStyle w:val="Nagwek2"/>
        <w:rPr>
          <w:rFonts w:asciiTheme="minorHAnsi" w:hAnsiTheme="minorHAnsi"/>
        </w:rPr>
      </w:pPr>
      <w:r w:rsidRPr="00A1444B">
        <w:rPr>
          <w:rFonts w:asciiTheme="minorHAnsi" w:hAnsiTheme="minorHAnsi"/>
        </w:rPr>
        <w:t xml:space="preserve">Parter – </w:t>
      </w:r>
      <w:r w:rsidR="00411BEC" w:rsidRPr="00A1444B">
        <w:rPr>
          <w:rFonts w:asciiTheme="minorHAnsi" w:hAnsiTheme="minorHAnsi"/>
        </w:rPr>
        <w:t>Toaleta i szatnia</w:t>
      </w:r>
    </w:p>
    <w:p w14:paraId="30C6A3E4" w14:textId="3DFAB5D2" w:rsidR="00411BEC" w:rsidRPr="00A1444B" w:rsidRDefault="00EC14C1" w:rsidP="00C66823">
      <w:pPr>
        <w:spacing w:line="360" w:lineRule="auto"/>
      </w:pPr>
      <w:r w:rsidRPr="00EC14C1">
        <w:t>Za ścianą z instalacją świetlną Antoniego Starczewskiego znajduje się przejście do toalet, z małą szatnią po prawej stronie. Korytarzyk z toaletami poprzedzony jest przeszklonymi drzwiami. Toaleta na wprost przejścia przeznaczona jest dla mężczyzn; środkowa, z klamką</w:t>
      </w:r>
      <w:r w:rsidRPr="00EC14C1">
        <w:rPr>
          <w:rFonts w:ascii="Cambria Math" w:hAnsi="Cambria Math" w:cs="Cambria Math"/>
        </w:rPr>
        <w:t>‑</w:t>
      </w:r>
      <w:r w:rsidRPr="00EC14C1">
        <w:t>uchwytem, dla os</w:t>
      </w:r>
      <w:r w:rsidRPr="00EC14C1">
        <w:rPr>
          <w:rFonts w:ascii="Aptos" w:hAnsi="Aptos" w:cs="Aptos"/>
        </w:rPr>
        <w:t>ó</w:t>
      </w:r>
      <w:r w:rsidRPr="00EC14C1">
        <w:t>b z niepe</w:t>
      </w:r>
      <w:r w:rsidRPr="00EC14C1">
        <w:rPr>
          <w:rFonts w:ascii="Aptos" w:hAnsi="Aptos" w:cs="Aptos"/>
        </w:rPr>
        <w:t>ł</w:t>
      </w:r>
      <w:r w:rsidRPr="00EC14C1">
        <w:t>nosprawno</w:t>
      </w:r>
      <w:r w:rsidRPr="00EC14C1">
        <w:rPr>
          <w:rFonts w:ascii="Aptos" w:hAnsi="Aptos" w:cs="Aptos"/>
        </w:rPr>
        <w:t>ś</w:t>
      </w:r>
      <w:r w:rsidRPr="00EC14C1">
        <w:t>ci</w:t>
      </w:r>
      <w:r w:rsidRPr="00EC14C1">
        <w:rPr>
          <w:rFonts w:ascii="Aptos" w:hAnsi="Aptos" w:cs="Aptos"/>
        </w:rPr>
        <w:t>ą</w:t>
      </w:r>
      <w:r w:rsidRPr="00EC14C1">
        <w:t>. Ostatnie, trzecie drzwi prowadz</w:t>
      </w:r>
      <w:r w:rsidRPr="00EC14C1">
        <w:rPr>
          <w:rFonts w:ascii="Aptos" w:hAnsi="Aptos" w:cs="Aptos"/>
        </w:rPr>
        <w:t>ą</w:t>
      </w:r>
      <w:r w:rsidRPr="00EC14C1">
        <w:t xml:space="preserve"> do toalety dla kobiet.</w:t>
      </w:r>
    </w:p>
    <w:p w14:paraId="69BC881B" w14:textId="07DD66BC" w:rsidR="00784025" w:rsidRPr="00A1444B" w:rsidRDefault="00784025" w:rsidP="00784025">
      <w:pPr>
        <w:pStyle w:val="Nagwek2"/>
        <w:rPr>
          <w:rFonts w:asciiTheme="minorHAnsi" w:hAnsiTheme="minorHAnsi"/>
        </w:rPr>
      </w:pPr>
      <w:r w:rsidRPr="00A1444B">
        <w:rPr>
          <w:rFonts w:asciiTheme="minorHAnsi" w:hAnsiTheme="minorHAnsi"/>
        </w:rPr>
        <w:t>Piętro 1</w:t>
      </w:r>
      <w:r w:rsidR="008A2A32" w:rsidRPr="00A1444B">
        <w:rPr>
          <w:rFonts w:asciiTheme="minorHAnsi" w:hAnsiTheme="minorHAnsi"/>
        </w:rPr>
        <w:t xml:space="preserve"> – Hol </w:t>
      </w:r>
    </w:p>
    <w:p w14:paraId="12DD4E26" w14:textId="2626D475" w:rsidR="00EC14C1" w:rsidRPr="00EC14C1" w:rsidRDefault="00EC14C1" w:rsidP="00EC14C1">
      <w:pPr>
        <w:pStyle w:val="NormalnyWeb"/>
        <w:shd w:val="clear" w:color="auto" w:fill="FFFFFF"/>
        <w:spacing w:after="150" w:line="360" w:lineRule="auto"/>
        <w:rPr>
          <w:rFonts w:asciiTheme="minorHAnsi" w:hAnsiTheme="minorHAnsi"/>
          <w:color w:val="000000"/>
          <w:sz w:val="22"/>
          <w:szCs w:val="22"/>
        </w:rPr>
      </w:pPr>
      <w:r w:rsidRPr="00EC14C1">
        <w:rPr>
          <w:rFonts w:asciiTheme="minorHAnsi" w:hAnsiTheme="minorHAnsi"/>
          <w:color w:val="000000"/>
          <w:sz w:val="22"/>
          <w:szCs w:val="22"/>
        </w:rPr>
        <w:t xml:space="preserve">Na pierwszym piętrze znajduje się niewielki, prostokątny korytarz o wymiarach 2 × 4 m. Wysiadając z windy na tym piętrze, po lewej stronie mamy klatkę schodową (obok windy schody prowadzą w górę, dalej – schody w dół). Na węższej ścianie, obok klatki schodowej, znajduje się okno. Na kolejnej, dłuższej ścianie – na wprost windy i klatki schodowej – po prawej stronie mieści się wejście do </w:t>
      </w:r>
      <w:r>
        <w:rPr>
          <w:rFonts w:asciiTheme="minorHAnsi" w:hAnsiTheme="minorHAnsi"/>
          <w:color w:val="000000"/>
          <w:sz w:val="22"/>
          <w:szCs w:val="22"/>
        </w:rPr>
        <w:t>kawiarni</w:t>
      </w:r>
      <w:r w:rsidRPr="00EC14C1">
        <w:rPr>
          <w:rFonts w:asciiTheme="minorHAnsi" w:hAnsiTheme="minorHAnsi"/>
          <w:color w:val="000000"/>
          <w:sz w:val="22"/>
          <w:szCs w:val="22"/>
        </w:rPr>
        <w:t>. Drzwi otwierają się do wewnątrz, na lewą stronę; klamka znajduje się po prawej stronie.</w:t>
      </w:r>
    </w:p>
    <w:p w14:paraId="7D3EB541" w14:textId="31CA1FD3" w:rsidR="00784025" w:rsidRPr="00A1444B" w:rsidRDefault="00784025" w:rsidP="00784025">
      <w:pPr>
        <w:pStyle w:val="Nagwek2"/>
        <w:rPr>
          <w:rFonts w:asciiTheme="minorHAnsi" w:hAnsiTheme="minorHAnsi"/>
        </w:rPr>
      </w:pPr>
      <w:r w:rsidRPr="00A1444B">
        <w:rPr>
          <w:rFonts w:asciiTheme="minorHAnsi" w:hAnsiTheme="minorHAnsi"/>
        </w:rPr>
        <w:t>Piętro 2</w:t>
      </w:r>
      <w:r w:rsidR="008A2A32" w:rsidRPr="00A1444B">
        <w:rPr>
          <w:rFonts w:asciiTheme="minorHAnsi" w:hAnsiTheme="minorHAnsi"/>
        </w:rPr>
        <w:t xml:space="preserve"> – Hol</w:t>
      </w:r>
    </w:p>
    <w:p w14:paraId="5B09FB26" w14:textId="1172E6E9" w:rsidR="00784025" w:rsidRPr="00A1444B" w:rsidRDefault="00EC14C1" w:rsidP="00C66823">
      <w:pPr>
        <w:spacing w:line="360" w:lineRule="auto"/>
      </w:pPr>
      <w:r w:rsidRPr="00EC14C1">
        <w:t>W wąskim korytarzu o wymiarach 2 × 4 m, po prawej stronie od wyjścia z windy, znajduje się klatka schodowa (obok windy schody w dół, dalej – schody w górę). Na wąskiej ścianie, obok klatki schodowej, znajduje się okno z dużym parapetem. Na wprost windy, na dłuższej ścianie, która na tej kondygnacji jest cała przeszklona, pośrodku umieszczono drzwi do sali edukacyjnej; obok drzwi, po prawej stronie, stoi kwietnik. Po lewej stronie po wyjściu z windy, na wąskiej ścianie, znajdują się przeszklone drzwi prowadzące do części biurowej Działu Edukacji.</w:t>
      </w:r>
    </w:p>
    <w:p w14:paraId="64B1B2A9" w14:textId="024E493F" w:rsidR="009952FD" w:rsidRPr="00A1444B" w:rsidRDefault="009952FD" w:rsidP="008A2A32">
      <w:pPr>
        <w:pStyle w:val="Nagwek2"/>
        <w:rPr>
          <w:rFonts w:asciiTheme="minorHAnsi" w:hAnsiTheme="minorHAnsi"/>
        </w:rPr>
      </w:pPr>
      <w:r w:rsidRPr="00A1444B">
        <w:rPr>
          <w:rFonts w:asciiTheme="minorHAnsi" w:hAnsiTheme="minorHAnsi"/>
        </w:rPr>
        <w:t>Piętro 3</w:t>
      </w:r>
      <w:r w:rsidR="008A2A32" w:rsidRPr="00A1444B">
        <w:rPr>
          <w:rFonts w:asciiTheme="minorHAnsi" w:hAnsiTheme="minorHAnsi"/>
        </w:rPr>
        <w:t xml:space="preserve"> – Hol</w:t>
      </w:r>
    </w:p>
    <w:p w14:paraId="3F079BC7" w14:textId="63ADB547" w:rsidR="009952FD" w:rsidRPr="00A1444B" w:rsidRDefault="00EC14C1" w:rsidP="00C66823">
      <w:pPr>
        <w:spacing w:line="360" w:lineRule="auto"/>
      </w:pPr>
      <w:r w:rsidRPr="00EC14C1">
        <w:t xml:space="preserve">W korytarzu o wymiarach 2,5 × 3 m, po lewej stronie od windy, znajduje się klatka schodowa (obok windy są schody w górę). Prostopadle do nich ustawiona jest metalowa barierka o wysokości ok. 1,2 m, a na jej końcu znajduje się pięć schodów prowadzących w dół. W lewej części ściany, na wprost windy, czarnymi literami na białej ścianie widnieje tytuł oraz informacje organizacyjne na temat aktualnej wystawy. W prawej części ściany znajdują się przeszklone drzwi prowadzące do galerii. Obok nich, po prawej stronie, stoi gablota z ulotkami. Na ścianie znajdującej się po prawej stronie od wyjścia z windy czarnymi literami zapisany jest tytuł oraz </w:t>
      </w:r>
      <w:r w:rsidRPr="00EC14C1">
        <w:lastRenderedPageBreak/>
        <w:t>informacje organizacyjne o kolejnej wystawie. Pod tekstem znajdują się dwa fotele z oparciami oraz kwietnik.</w:t>
      </w:r>
    </w:p>
    <w:p w14:paraId="7EE63D1F" w14:textId="02853840" w:rsidR="009952FD" w:rsidRPr="00A1444B" w:rsidRDefault="009952FD" w:rsidP="008A2A32">
      <w:pPr>
        <w:pStyle w:val="Nagwek2"/>
        <w:rPr>
          <w:rFonts w:asciiTheme="minorHAnsi" w:hAnsiTheme="minorHAnsi"/>
        </w:rPr>
      </w:pPr>
      <w:r w:rsidRPr="00A1444B">
        <w:rPr>
          <w:rFonts w:asciiTheme="minorHAnsi" w:hAnsiTheme="minorHAnsi"/>
        </w:rPr>
        <w:t>Pi</w:t>
      </w:r>
      <w:r w:rsidR="009F2E87" w:rsidRPr="00A1444B">
        <w:rPr>
          <w:rFonts w:asciiTheme="minorHAnsi" w:hAnsiTheme="minorHAnsi"/>
        </w:rPr>
        <w:t>ę</w:t>
      </w:r>
      <w:r w:rsidRPr="00A1444B">
        <w:rPr>
          <w:rFonts w:asciiTheme="minorHAnsi" w:hAnsiTheme="minorHAnsi"/>
        </w:rPr>
        <w:t>tro 4</w:t>
      </w:r>
      <w:r w:rsidR="008A2A32" w:rsidRPr="00A1444B">
        <w:rPr>
          <w:rFonts w:asciiTheme="minorHAnsi" w:hAnsiTheme="minorHAnsi"/>
        </w:rPr>
        <w:t xml:space="preserve"> – Hol</w:t>
      </w:r>
    </w:p>
    <w:p w14:paraId="134ED6E9" w14:textId="592D5E2B" w:rsidR="009952FD" w:rsidRPr="00A1444B" w:rsidRDefault="00EC14C1" w:rsidP="00C66823">
      <w:pPr>
        <w:spacing w:line="360" w:lineRule="auto"/>
      </w:pPr>
      <w:r w:rsidRPr="00EC14C1">
        <w:t>W korytarzu o wymiarach 1,5 × 5 m, po lewej stronie od wyjścia z windy, na węższej ścianie znajdują się pełne drzwi prowadzące do pomieszczeń biurowych. Obok, na dłuższej ścianie, na wprost windy, umieszczono kolejne drzwi do pomieszczeń biurowych. Na pozostałym fragmencie ściany, po prawej stronie, czarnymi literami zapisano informacje o rozmieszczeniu pomieszczeń na poszczególnych kondygnacjach; pod tekstem znajduje się kwietnik. Na wąskiej ścianie po prawej stronie od windy znajduje się okno z dużym parapetem. Po prawej stronie od wyjścia z windy mieści się klatka schodowa (najpierw schody w dół, później schody w górę).</w:t>
      </w:r>
      <w:r w:rsidR="00F5010C" w:rsidRPr="00A1444B">
        <w:t xml:space="preserve"> </w:t>
      </w:r>
    </w:p>
    <w:p w14:paraId="3D3DBEFE" w14:textId="7341CDCB" w:rsidR="00F5010C" w:rsidRPr="00A1444B" w:rsidRDefault="00F5010C" w:rsidP="008A2A32">
      <w:pPr>
        <w:pStyle w:val="Nagwek2"/>
        <w:rPr>
          <w:rFonts w:asciiTheme="minorHAnsi" w:hAnsiTheme="minorHAnsi"/>
        </w:rPr>
      </w:pPr>
      <w:r w:rsidRPr="00EC14C1">
        <w:rPr>
          <w:rFonts w:asciiTheme="minorHAnsi" w:hAnsiTheme="minorHAnsi"/>
        </w:rPr>
        <w:t>Pi</w:t>
      </w:r>
      <w:r w:rsidR="00EC14C1" w:rsidRPr="00EC14C1">
        <w:rPr>
          <w:rFonts w:asciiTheme="minorHAnsi" w:hAnsiTheme="minorHAnsi"/>
        </w:rPr>
        <w:t>ę</w:t>
      </w:r>
      <w:r w:rsidRPr="00EC14C1">
        <w:rPr>
          <w:rFonts w:asciiTheme="minorHAnsi" w:hAnsiTheme="minorHAnsi"/>
        </w:rPr>
        <w:t>tro</w:t>
      </w:r>
      <w:r w:rsidRPr="00A1444B">
        <w:rPr>
          <w:rFonts w:asciiTheme="minorHAnsi" w:hAnsiTheme="minorHAnsi"/>
        </w:rPr>
        <w:t xml:space="preserve"> 5</w:t>
      </w:r>
      <w:r w:rsidR="008A2A32" w:rsidRPr="00A1444B">
        <w:rPr>
          <w:rFonts w:asciiTheme="minorHAnsi" w:hAnsiTheme="minorHAnsi"/>
        </w:rPr>
        <w:t xml:space="preserve"> – Hol</w:t>
      </w:r>
    </w:p>
    <w:p w14:paraId="118EE1B3" w14:textId="0141D383" w:rsidR="00F5010C" w:rsidRPr="00A1444B" w:rsidRDefault="00EC14C1" w:rsidP="00C66823">
      <w:pPr>
        <w:spacing w:line="360" w:lineRule="auto"/>
      </w:pPr>
      <w:r w:rsidRPr="00EC14C1">
        <w:t>W korytarzu o wymiarach 1,5 × 5 m, po lewej stronie od windy, na wąskiej ścianie znajdują się przeszklone drzwi prowadzące do pomieszczeń biurowych. Na wprost windy, na długiej ścianie, umieszczono kolejne drzwi – pełne, również prowadzące do pomieszczeń biurowych. Na pozostałym fragmencie ściany, po prawej stronie, czarnymi literami zapisano informacje o</w:t>
      </w:r>
      <w:r>
        <w:t> </w:t>
      </w:r>
      <w:r w:rsidRPr="00EC14C1">
        <w:t>rozmieszczeniu pomieszczeń na poszczególnych kondygnacjach; pod tekstem znajduje się kwietnik. Na wąskiej ścianie po prawej stronie od windy znajduje się okno z dużym parapetem. Po prawej stronie od wyjścia z windy mieści się klatka schodowa (najpierw schody w dół, później schody w górę).</w:t>
      </w:r>
    </w:p>
    <w:p w14:paraId="2F654D67" w14:textId="70AF2EB9" w:rsidR="00E014AB" w:rsidRPr="00A1444B" w:rsidRDefault="00E014AB" w:rsidP="008A2A32">
      <w:pPr>
        <w:pStyle w:val="Nagwek2"/>
        <w:rPr>
          <w:rFonts w:asciiTheme="minorHAnsi" w:hAnsiTheme="minorHAnsi"/>
        </w:rPr>
      </w:pPr>
      <w:r w:rsidRPr="00A1444B">
        <w:rPr>
          <w:rFonts w:asciiTheme="minorHAnsi" w:hAnsiTheme="minorHAnsi"/>
        </w:rPr>
        <w:t>Piętro 6</w:t>
      </w:r>
      <w:r w:rsidR="008A2A32" w:rsidRPr="00A1444B">
        <w:rPr>
          <w:rFonts w:asciiTheme="minorHAnsi" w:hAnsiTheme="minorHAnsi"/>
        </w:rPr>
        <w:t xml:space="preserve"> – Hol</w:t>
      </w:r>
    </w:p>
    <w:p w14:paraId="189606AC" w14:textId="45E22BF2" w:rsidR="00E014AB" w:rsidRPr="00A1444B" w:rsidRDefault="006D3CD9" w:rsidP="00C66823">
      <w:pPr>
        <w:spacing w:line="360" w:lineRule="auto"/>
      </w:pPr>
      <w:r w:rsidRPr="006D3CD9">
        <w:t>W korytarzu o wymiarach 2 × 5 m, na dłuższej ścianie, znajduje się winda. Po lewej stronie od windy mieści się klatka schodowa (najpierw schody prowadzące w górę, później – w dół). Na węższej ścianie znajduje się okno. Na długiej ścianie, na wprost windy, umieszczono przeszklone drzwi wejściowe do sali wystawienniczej. Po lewej stronie od nich, na białej ścianie, czarnymi literami zapisano tytuł oraz informacje organizacyjne o aktualnej wystawie. Pod napisami ustawiona jest gablota z ulotkami. Na wąskiej ścianie obok windy znajdują się dwa fotele z</w:t>
      </w:r>
      <w:r>
        <w:t> </w:t>
      </w:r>
      <w:r w:rsidRPr="006D3CD9">
        <w:t>oparciami oraz duża donica z kwiatem.</w:t>
      </w:r>
      <w:r w:rsidR="00B35A59" w:rsidRPr="00A1444B">
        <w:t xml:space="preserve"> </w:t>
      </w:r>
    </w:p>
    <w:p w14:paraId="54169B74" w14:textId="358D93AC" w:rsidR="00B35A59" w:rsidRPr="00A1444B" w:rsidRDefault="00B35A59" w:rsidP="008A2A32">
      <w:pPr>
        <w:pStyle w:val="Nagwek2"/>
        <w:rPr>
          <w:rFonts w:asciiTheme="minorHAnsi" w:hAnsiTheme="minorHAnsi"/>
        </w:rPr>
      </w:pPr>
      <w:r w:rsidRPr="006D3CD9">
        <w:rPr>
          <w:rFonts w:asciiTheme="minorHAnsi" w:hAnsiTheme="minorHAnsi"/>
        </w:rPr>
        <w:t>Pi</w:t>
      </w:r>
      <w:r w:rsidR="006D3CD9" w:rsidRPr="006D3CD9">
        <w:rPr>
          <w:rFonts w:asciiTheme="minorHAnsi" w:hAnsiTheme="minorHAnsi"/>
        </w:rPr>
        <w:t>ę</w:t>
      </w:r>
      <w:r w:rsidRPr="006D3CD9">
        <w:rPr>
          <w:rFonts w:asciiTheme="minorHAnsi" w:hAnsiTheme="minorHAnsi"/>
        </w:rPr>
        <w:t>tro</w:t>
      </w:r>
      <w:r w:rsidRPr="00A1444B">
        <w:rPr>
          <w:rFonts w:asciiTheme="minorHAnsi" w:hAnsiTheme="minorHAnsi"/>
        </w:rPr>
        <w:t xml:space="preserve"> 7</w:t>
      </w:r>
      <w:r w:rsidR="008A2A32" w:rsidRPr="00A1444B">
        <w:rPr>
          <w:rFonts w:asciiTheme="minorHAnsi" w:hAnsiTheme="minorHAnsi"/>
        </w:rPr>
        <w:t xml:space="preserve"> – Hol</w:t>
      </w:r>
    </w:p>
    <w:p w14:paraId="4E8E804D" w14:textId="6FC50285" w:rsidR="00B35A59" w:rsidRPr="00A1444B" w:rsidRDefault="006D3CD9" w:rsidP="00C66823">
      <w:pPr>
        <w:spacing w:line="360" w:lineRule="auto"/>
      </w:pPr>
      <w:r w:rsidRPr="006D3CD9">
        <w:t xml:space="preserve">W korytarzu o wymiarach 1,5 × 5 m, po lewej stronie od windy, znajdują się pełne drzwi prowadzące do pomieszczeń technicznych. Po prawej stronie od windy mieści się klatka schodowa (pierwsze schody prowadzą w dół, drugie – w górę). Pomiędzy schodami znajduje się filar o wymiarach ok. 20 × 20 cm. Długa ściana na wprost windy jest cała przeszklona, </w:t>
      </w:r>
      <w:r w:rsidRPr="006D3CD9">
        <w:lastRenderedPageBreak/>
        <w:t>a</w:t>
      </w:r>
      <w:r>
        <w:t> </w:t>
      </w:r>
      <w:r w:rsidRPr="006D3CD9">
        <w:t>pośrodku przeszklenia umieszczono drzwi do Biblioteki. Drzwi otwierają się na zewnątrz. Na wąskiej ścianie obok Biblioteki znajduje się duże okno, wysokie na dwie kondygnacje. Przy oknie stoi kaloryfer, a przed nim ustawiono podłużne siedzisko.</w:t>
      </w:r>
    </w:p>
    <w:p w14:paraId="0156F5CB" w14:textId="09634136" w:rsidR="00D86720" w:rsidRPr="00A1444B" w:rsidRDefault="008A2A32" w:rsidP="008A2A32">
      <w:pPr>
        <w:pStyle w:val="Nagwek2"/>
        <w:rPr>
          <w:rFonts w:asciiTheme="minorHAnsi" w:hAnsiTheme="minorHAnsi"/>
        </w:rPr>
      </w:pPr>
      <w:r w:rsidRPr="006D3CD9">
        <w:rPr>
          <w:rFonts w:asciiTheme="minorHAnsi" w:hAnsiTheme="minorHAnsi"/>
        </w:rPr>
        <w:t>Pi</w:t>
      </w:r>
      <w:r w:rsidR="006D3CD9" w:rsidRPr="006D3CD9">
        <w:rPr>
          <w:rFonts w:asciiTheme="minorHAnsi" w:hAnsiTheme="minorHAnsi"/>
        </w:rPr>
        <w:t>ę</w:t>
      </w:r>
      <w:r w:rsidRPr="006D3CD9">
        <w:rPr>
          <w:rFonts w:asciiTheme="minorHAnsi" w:hAnsiTheme="minorHAnsi"/>
        </w:rPr>
        <w:t>tro</w:t>
      </w:r>
      <w:r w:rsidRPr="00A1444B">
        <w:rPr>
          <w:rFonts w:asciiTheme="minorHAnsi" w:hAnsiTheme="minorHAnsi"/>
        </w:rPr>
        <w:t xml:space="preserve"> 7 – </w:t>
      </w:r>
      <w:r w:rsidR="00D86720" w:rsidRPr="00A1444B">
        <w:rPr>
          <w:rFonts w:asciiTheme="minorHAnsi" w:hAnsiTheme="minorHAnsi"/>
        </w:rPr>
        <w:t>Biblioteka</w:t>
      </w:r>
    </w:p>
    <w:p w14:paraId="3A02EB0C" w14:textId="77777777" w:rsidR="002137EE" w:rsidRDefault="002137EE" w:rsidP="002137EE">
      <w:pPr>
        <w:spacing w:line="360" w:lineRule="auto"/>
      </w:pPr>
      <w:r>
        <w:t>Przeszklone drzwi do Biblioteki otwierają się na zewnątrz, na prawą stronę; klamka znajduje się po lewej stronie. Drzwi prowadzą do pomieszczenia o wymiarach 4 × 9 m. Tuż za wejściem ustawiono dwie przezroczyste ścianki, oddalone od siebie o około 1 m. Stanowią one elektroniczne zabezpieczenie chroniące księgozbiór przed nieuprawnionym wyniesieniem.</w:t>
      </w:r>
    </w:p>
    <w:p w14:paraId="21958C94" w14:textId="2C6E6A29" w:rsidR="002137EE" w:rsidRDefault="002137EE" w:rsidP="002137EE">
      <w:pPr>
        <w:spacing w:line="360" w:lineRule="auto"/>
      </w:pPr>
      <w:r>
        <w:t xml:space="preserve">Po wejściu do Biblioteki, po lewej stronie, znajdują się regały z książkami – ustawiono pięć rzędów regałów. Po prawej stronie rozmieszczono trzy kwadratowe filary, a za nimi stoły dla czytelników, ustawione w trzech rzędach. Dwa pierwsze rzędy są dwustronne; łącznie przy stołach może usiąść dziesięć osób. W pierwszym rzędzie stołów, po prawej stronie od wejścia, znajdują się dwa stanowiska wyposażone w </w:t>
      </w:r>
      <w:proofErr w:type="spellStart"/>
      <w:r>
        <w:t>multilektory</w:t>
      </w:r>
      <w:proofErr w:type="spellEnd"/>
      <w:r>
        <w:t xml:space="preserve"> (jeden w języku polskim, drugi w</w:t>
      </w:r>
      <w:r>
        <w:t> </w:t>
      </w:r>
      <w:r>
        <w:t>angielskim). Po lewej stronie, w tym samym rzędzie, umieszczono dwa stanowiska komputerowe. Drugi rząd stołów przeznaczony jest do pracy analogowej. W trzecim rzędzie, po prawej stronie, znajdują się dwa stanowiska ze skanerami. Po lewej stronie do stołów przylegają metalowe, spiralne schody prowadzące na antresolę.</w:t>
      </w:r>
    </w:p>
    <w:p w14:paraId="5BBCF0B2" w14:textId="22EB74E6" w:rsidR="002137EE" w:rsidRDefault="002137EE" w:rsidP="002137EE">
      <w:pPr>
        <w:spacing w:line="360" w:lineRule="auto"/>
      </w:pPr>
      <w:r>
        <w:t>W głębi Biblioteki, za piątym rzędem regałów, znajdują się dwa biurka – miejsca pracy pracowników Biblioteki. Przy ścianie za biurkami ustawiono regał z książkami, a po jego prawej stronie znajdują się drzwi prowadzące na zaplecze i do toalety dla osób z niepełnosprawnością. Przed jednym z biurek umieszczono kolejne ścianki będące elektronicznym zabezpieczeniem księgozbioru.</w:t>
      </w:r>
    </w:p>
    <w:p w14:paraId="22CACA2B" w14:textId="7A6ABCB8" w:rsidR="000203B9" w:rsidRPr="00A1444B" w:rsidRDefault="002137EE" w:rsidP="002137EE">
      <w:pPr>
        <w:spacing w:line="360" w:lineRule="auto"/>
      </w:pPr>
      <w:r>
        <w:t>Ściana po prawej stronie od wejścia do Biblioteki jest cała przeszklona. Okna, wysokie na dwie kondygnacje, wychodzą na wewnętrzny dziedziniec Muzeum. Za spiralnymi schodami, po prawej stronie, znajdują się dwie donice z kwiatami oraz drzwi prowadzące na taras, który otoczony jest przeszkloną barierką. Z częściowo zadaszonego tarasu roztacza się widok na dziedziniec.</w:t>
      </w:r>
    </w:p>
    <w:p w14:paraId="7BACCFF9" w14:textId="0A342CE9" w:rsidR="000203B9" w:rsidRPr="00A1444B" w:rsidRDefault="000203B9" w:rsidP="008A2A32">
      <w:pPr>
        <w:pStyle w:val="Nagwek2"/>
        <w:rPr>
          <w:rFonts w:asciiTheme="minorHAnsi" w:hAnsiTheme="minorHAnsi"/>
        </w:rPr>
      </w:pPr>
      <w:r w:rsidRPr="00A1444B">
        <w:rPr>
          <w:rFonts w:asciiTheme="minorHAnsi" w:hAnsiTheme="minorHAnsi"/>
        </w:rPr>
        <w:t>Piętro 8</w:t>
      </w:r>
      <w:r w:rsidR="008A2A32" w:rsidRPr="00A1444B">
        <w:rPr>
          <w:rFonts w:asciiTheme="minorHAnsi" w:hAnsiTheme="minorHAnsi"/>
        </w:rPr>
        <w:t xml:space="preserve"> – Hol </w:t>
      </w:r>
    </w:p>
    <w:p w14:paraId="13C6480B" w14:textId="08FA078C" w:rsidR="000203B9" w:rsidRPr="00A1444B" w:rsidRDefault="002137EE" w:rsidP="00C66823">
      <w:pPr>
        <w:spacing w:line="360" w:lineRule="auto"/>
      </w:pPr>
      <w:r w:rsidRPr="002137EE">
        <w:t>Na to piętro nie dociera winda; można tu wejść jedynie schodami. Jest to ostatnia kondygnacja w budynku Muzeum. Z prostokątnego korytarza, na wprost schodów, można wejść do Czytelni, która ma formę antresoli nad Biblioteką. Ścianę Czytelni od strony korytarza stanowi przeszklenie. Szklane drzwi do Czytelni otwierają się na zewnątrz, na prawą stronę; klamka znajduje się po lewej stronie.</w:t>
      </w:r>
    </w:p>
    <w:p w14:paraId="3DECD812" w14:textId="1F178413" w:rsidR="008A2A32" w:rsidRPr="00A1444B" w:rsidRDefault="008A2A32" w:rsidP="008A2A32">
      <w:pPr>
        <w:pStyle w:val="Nagwek2"/>
        <w:rPr>
          <w:rFonts w:asciiTheme="minorHAnsi" w:hAnsiTheme="minorHAnsi"/>
        </w:rPr>
      </w:pPr>
      <w:r w:rsidRPr="00A1444B">
        <w:rPr>
          <w:rFonts w:asciiTheme="minorHAnsi" w:hAnsiTheme="minorHAnsi"/>
        </w:rPr>
        <w:lastRenderedPageBreak/>
        <w:t xml:space="preserve">Piętro 8 – Antresola </w:t>
      </w:r>
    </w:p>
    <w:p w14:paraId="17206EBA" w14:textId="77777777" w:rsidR="002137EE" w:rsidRDefault="002137EE" w:rsidP="002137EE">
      <w:pPr>
        <w:spacing w:line="360" w:lineRule="auto"/>
      </w:pPr>
      <w:r>
        <w:t>Antresola ma kształt prostokąta o wymiarach ok. 3 × 9 m. Za drzwiami wejściowymi znajdują się dwie ścianki będące elektronicznym zabezpieczeniem księgozbioru. Wzdłuż całej ściany po lewej stronie rozciąga się podświetlana gablota, zabudowana na całej wysokości. W gablocie, na półce na wysokości ok. 1,2 m, prezentowane są eksponaty ze zbiorów archiwum.</w:t>
      </w:r>
    </w:p>
    <w:p w14:paraId="10D989F9" w14:textId="2E60B3F5" w:rsidR="008A2A32" w:rsidRPr="00A1444B" w:rsidRDefault="002137EE" w:rsidP="002137EE">
      <w:pPr>
        <w:spacing w:line="360" w:lineRule="auto"/>
      </w:pPr>
      <w:r>
        <w:t>Po prawej stronie od wejścia antresolę ogranicza metalowa barierka o wysokości ok. 1,2 m. Przy barierce ustawiono osiem rzędów miękkich, szerokich kanap, a pomiędzy nimi rozstawiono nieduże, okrągłe stoliki.</w:t>
      </w:r>
    </w:p>
    <w:p w14:paraId="2DF0EF22" w14:textId="08A238FA" w:rsidR="00411BEC" w:rsidRPr="00A1444B" w:rsidRDefault="00411BEC" w:rsidP="00784025">
      <w:pPr>
        <w:pStyle w:val="Nagwek2"/>
        <w:rPr>
          <w:rFonts w:asciiTheme="minorHAnsi" w:hAnsiTheme="minorHAnsi"/>
        </w:rPr>
      </w:pPr>
      <w:r w:rsidRPr="00A1444B">
        <w:rPr>
          <w:rFonts w:asciiTheme="minorHAnsi" w:hAnsiTheme="minorHAnsi"/>
        </w:rPr>
        <w:t xml:space="preserve">Dziedziniec </w:t>
      </w:r>
      <w:r w:rsidR="008C079A" w:rsidRPr="00A1444B">
        <w:rPr>
          <w:rFonts w:asciiTheme="minorHAnsi" w:hAnsiTheme="minorHAnsi"/>
        </w:rPr>
        <w:t>i wejście do pałacu</w:t>
      </w:r>
    </w:p>
    <w:p w14:paraId="5E7B90DC" w14:textId="7C33B322" w:rsidR="002137EE" w:rsidRPr="002137EE" w:rsidRDefault="002137EE" w:rsidP="002137EE">
      <w:pPr>
        <w:pStyle w:val="NormalnyWeb"/>
        <w:shd w:val="clear" w:color="auto" w:fill="FFFFFF"/>
        <w:spacing w:after="150" w:line="360" w:lineRule="auto"/>
        <w:rPr>
          <w:rFonts w:asciiTheme="minorHAnsi" w:hAnsiTheme="minorHAnsi"/>
          <w:color w:val="000000"/>
          <w:sz w:val="22"/>
          <w:szCs w:val="22"/>
        </w:rPr>
      </w:pPr>
      <w:r w:rsidRPr="002137EE">
        <w:rPr>
          <w:rFonts w:asciiTheme="minorHAnsi" w:hAnsiTheme="minorHAnsi"/>
          <w:color w:val="000000"/>
          <w:sz w:val="22"/>
          <w:szCs w:val="22"/>
        </w:rPr>
        <w:t>Na wprost od wejścia do holu znajdują się drzwi prowadzące na kwadratowy dziedziniec o</w:t>
      </w:r>
      <w:r>
        <w:rPr>
          <w:rFonts w:asciiTheme="minorHAnsi" w:hAnsiTheme="minorHAnsi"/>
          <w:color w:val="000000"/>
          <w:sz w:val="22"/>
          <w:szCs w:val="22"/>
        </w:rPr>
        <w:t> </w:t>
      </w:r>
      <w:r w:rsidRPr="002137EE">
        <w:rPr>
          <w:rFonts w:asciiTheme="minorHAnsi" w:hAnsiTheme="minorHAnsi"/>
          <w:color w:val="000000"/>
          <w:sz w:val="22"/>
          <w:szCs w:val="22"/>
        </w:rPr>
        <w:t>wymiarach ok. 15 × 15 m. Przestrzeń jest otoczona budynkami z każdej strony. Na godzinie jedenastej, pomiędzy budynkami, znajduje się alejka prowadząca w głąb ogrodu. Na wprost od wejścia na dziedziniec mieści się wejście do kolejnego budynku, w którym znajdują się kancelaria, gabinety dyrektorów oraz pomieszczenia biurowe. Pomieszczenia te nie są dostępne dla osób poruszających się na wózkach.</w:t>
      </w:r>
    </w:p>
    <w:p w14:paraId="20B02170" w14:textId="5A06BEBB" w:rsidR="002137EE" w:rsidRPr="002137EE" w:rsidRDefault="002137EE" w:rsidP="002137EE">
      <w:pPr>
        <w:pStyle w:val="NormalnyWeb"/>
        <w:shd w:val="clear" w:color="auto" w:fill="FFFFFF"/>
        <w:spacing w:after="150" w:line="360" w:lineRule="auto"/>
        <w:rPr>
          <w:rFonts w:asciiTheme="minorHAnsi" w:hAnsiTheme="minorHAnsi"/>
          <w:color w:val="000000"/>
          <w:sz w:val="22"/>
          <w:szCs w:val="22"/>
        </w:rPr>
      </w:pPr>
      <w:r w:rsidRPr="002137EE">
        <w:rPr>
          <w:rFonts w:asciiTheme="minorHAnsi" w:hAnsiTheme="minorHAnsi"/>
          <w:color w:val="000000"/>
          <w:sz w:val="22"/>
          <w:szCs w:val="22"/>
        </w:rPr>
        <w:t>Po prawej stronie dziedzińca znajduje się brama pałacu stojącego wzdłuż ul. Więckowskiego. We wlocie bramy umieszczono szklane, automatycznie rozsuwane drzwi. W głębi bramy, po obu stronach, znajdują się drewniane drzwi; prawe są niedostępne. Przechodząc przez lewe drzwi, wchodzi się na podest, z którego – skręcając ponownie w lewo – dociera się do schodów. U</w:t>
      </w:r>
      <w:r>
        <w:rPr>
          <w:rFonts w:asciiTheme="minorHAnsi" w:hAnsiTheme="minorHAnsi"/>
          <w:color w:val="000000"/>
          <w:sz w:val="22"/>
          <w:szCs w:val="22"/>
        </w:rPr>
        <w:t> </w:t>
      </w:r>
      <w:r w:rsidRPr="002137EE">
        <w:rPr>
          <w:rFonts w:asciiTheme="minorHAnsi" w:hAnsiTheme="minorHAnsi"/>
          <w:color w:val="000000"/>
          <w:sz w:val="22"/>
          <w:szCs w:val="22"/>
        </w:rPr>
        <w:t>szczytu schodów znajdują się kolejne drzwi, za którymi mieści się zabytkowa klatka schodowa pałacu. W oknach zachowano oryginalne witraże, a schody mają zdobne poręcze.</w:t>
      </w:r>
    </w:p>
    <w:p w14:paraId="621501AF" w14:textId="267EF5F1" w:rsidR="00C66823" w:rsidRPr="00A1444B" w:rsidRDefault="002137EE" w:rsidP="002137EE">
      <w:pPr>
        <w:pStyle w:val="NormalnyWeb"/>
        <w:shd w:val="clear" w:color="auto" w:fill="FFFFFF"/>
        <w:spacing w:after="150" w:line="360" w:lineRule="auto"/>
        <w:rPr>
          <w:rFonts w:asciiTheme="minorHAnsi" w:hAnsiTheme="minorHAnsi"/>
          <w:color w:val="000000"/>
          <w:sz w:val="22"/>
          <w:szCs w:val="22"/>
        </w:rPr>
      </w:pPr>
      <w:r w:rsidRPr="002137EE">
        <w:rPr>
          <w:rFonts w:asciiTheme="minorHAnsi" w:hAnsiTheme="minorHAnsi"/>
          <w:color w:val="000000"/>
          <w:sz w:val="22"/>
          <w:szCs w:val="22"/>
        </w:rPr>
        <w:t xml:space="preserve">Sale wystawowe znajdują się po prawej stronie, za następnymi drzwiami. Nie można dostać się do tych </w:t>
      </w:r>
      <w:proofErr w:type="spellStart"/>
      <w:r w:rsidRPr="002137EE">
        <w:rPr>
          <w:rFonts w:asciiTheme="minorHAnsi" w:hAnsiTheme="minorHAnsi"/>
          <w:color w:val="000000"/>
          <w:sz w:val="22"/>
          <w:szCs w:val="22"/>
        </w:rPr>
        <w:t>sal</w:t>
      </w:r>
      <w:proofErr w:type="spellEnd"/>
      <w:r w:rsidRPr="002137EE">
        <w:rPr>
          <w:rFonts w:asciiTheme="minorHAnsi" w:hAnsiTheme="minorHAnsi"/>
          <w:color w:val="000000"/>
          <w:sz w:val="22"/>
          <w:szCs w:val="22"/>
        </w:rPr>
        <w:t xml:space="preserve"> bezpośrednio windą z holu, dlatego są to jedyne sale ekspozycyjne w ms1 niedostępne dla osób poruszających się na wózkach.</w:t>
      </w:r>
    </w:p>
    <w:p w14:paraId="7E22BB8B" w14:textId="77777777" w:rsidR="00556CA0" w:rsidRPr="00A1444B" w:rsidRDefault="00C66823" w:rsidP="00784025">
      <w:pPr>
        <w:pStyle w:val="Nagwek2"/>
        <w:rPr>
          <w:rFonts w:asciiTheme="minorHAnsi" w:hAnsiTheme="minorHAnsi"/>
        </w:rPr>
      </w:pPr>
      <w:r w:rsidRPr="00A1444B">
        <w:rPr>
          <w:rFonts w:asciiTheme="minorHAnsi" w:hAnsiTheme="minorHAnsi"/>
        </w:rPr>
        <w:t>Ogród</w:t>
      </w:r>
      <w:r w:rsidR="00556CA0" w:rsidRPr="00A1444B">
        <w:rPr>
          <w:rFonts w:asciiTheme="minorHAnsi" w:hAnsiTheme="minorHAnsi"/>
        </w:rPr>
        <w:t xml:space="preserve"> i Magazyn Studyjny</w:t>
      </w:r>
    </w:p>
    <w:p w14:paraId="2C40AC30" w14:textId="2D119EA9" w:rsidR="00C66823" w:rsidRPr="00A1444B" w:rsidRDefault="00E23E29" w:rsidP="00C66823">
      <w:pPr>
        <w:pStyle w:val="NormalnyWeb"/>
        <w:shd w:val="clear" w:color="auto" w:fill="FFFFFF"/>
        <w:spacing w:after="150" w:line="360" w:lineRule="auto"/>
        <w:rPr>
          <w:rFonts w:asciiTheme="minorHAnsi" w:hAnsiTheme="minorHAnsi"/>
          <w:color w:val="000000"/>
          <w:sz w:val="22"/>
          <w:szCs w:val="22"/>
        </w:rPr>
      </w:pPr>
      <w:r w:rsidRPr="00E23E29">
        <w:rPr>
          <w:rFonts w:asciiTheme="minorHAnsi" w:hAnsiTheme="minorHAnsi"/>
          <w:color w:val="000000"/>
          <w:sz w:val="22"/>
          <w:szCs w:val="22"/>
        </w:rPr>
        <w:t>Alejka wychodząca z lewej strony dziedzińca prowadzi wzdłuż ściany kamienicy obsadzonej krzewami i porośniętej bluszczem. Idąc alejką, po lewej stronie mija się starą lipę. Za lipą alejka lekko skręca w lewo i rozdwaja się. Droga w lewo prowadzi do Magazynu Studyjnego. Wejście do budynku znajduje się po prawej stronie. Budynek wyposażony jest w windę, która umożliwia swobodny dostęp do wszystkich kondygnacji.</w:t>
      </w:r>
    </w:p>
    <w:p w14:paraId="481A8999" w14:textId="1486110B" w:rsidR="00C66823" w:rsidRPr="00A1444B" w:rsidRDefault="00D24FA7" w:rsidP="00D86720">
      <w:pPr>
        <w:pStyle w:val="Nagwek2"/>
        <w:rPr>
          <w:rFonts w:asciiTheme="minorHAnsi" w:hAnsiTheme="minorHAnsi"/>
        </w:rPr>
      </w:pPr>
      <w:r w:rsidRPr="00A1444B">
        <w:rPr>
          <w:rFonts w:asciiTheme="minorHAnsi" w:hAnsiTheme="minorHAnsi"/>
        </w:rPr>
        <w:lastRenderedPageBreak/>
        <w:t>Budynek</w:t>
      </w:r>
      <w:r w:rsidR="00C66823" w:rsidRPr="00A1444B">
        <w:rPr>
          <w:rFonts w:asciiTheme="minorHAnsi" w:hAnsiTheme="minorHAnsi"/>
        </w:rPr>
        <w:t xml:space="preserve"> </w:t>
      </w:r>
      <w:r w:rsidR="00A62ED4" w:rsidRPr="00A1444B">
        <w:rPr>
          <w:rFonts w:asciiTheme="minorHAnsi" w:hAnsiTheme="minorHAnsi"/>
        </w:rPr>
        <w:t>działów k</w:t>
      </w:r>
      <w:r w:rsidR="00C66823" w:rsidRPr="00A1444B">
        <w:rPr>
          <w:rFonts w:asciiTheme="minorHAnsi" w:hAnsiTheme="minorHAnsi"/>
        </w:rPr>
        <w:t>onserwacji</w:t>
      </w:r>
      <w:r w:rsidR="00A62ED4" w:rsidRPr="00A1444B">
        <w:rPr>
          <w:rFonts w:asciiTheme="minorHAnsi" w:hAnsiTheme="minorHAnsi"/>
        </w:rPr>
        <w:t xml:space="preserve"> i administracji</w:t>
      </w:r>
    </w:p>
    <w:p w14:paraId="63CE328E" w14:textId="5C9B330D" w:rsidR="004A585E" w:rsidRPr="00A1444B" w:rsidRDefault="00E23E29" w:rsidP="00D24FA7">
      <w:pPr>
        <w:pStyle w:val="NormalnyWeb"/>
        <w:shd w:val="clear" w:color="auto" w:fill="FFFFFF"/>
        <w:spacing w:after="150" w:line="360" w:lineRule="auto"/>
        <w:rPr>
          <w:rFonts w:asciiTheme="minorHAnsi" w:hAnsiTheme="minorHAnsi"/>
          <w:color w:val="000000"/>
          <w:sz w:val="22"/>
          <w:szCs w:val="22"/>
        </w:rPr>
      </w:pPr>
      <w:r w:rsidRPr="00E23E29">
        <w:rPr>
          <w:rFonts w:asciiTheme="minorHAnsi" w:hAnsiTheme="minorHAnsi"/>
          <w:color w:val="000000"/>
          <w:sz w:val="22"/>
          <w:szCs w:val="22"/>
        </w:rPr>
        <w:t>Alejka prowadząca w prawo omija łukiem wystającą, okrągłą część pałacu, w której mieści się gabinet Dyrektora. Dalej biegnie obok trawnika, po czym skręca w prawo. W głębi znajdują się budynki Działu Konserwacji oraz Administracji. Pomieszczenia te są niedostępne dla osób poruszających się na wózkach.</w:t>
      </w:r>
    </w:p>
    <w:sectPr w:rsidR="004A585E" w:rsidRPr="00A144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109"/>
    <w:rsid w:val="000203B9"/>
    <w:rsid w:val="00044A02"/>
    <w:rsid w:val="00082F08"/>
    <w:rsid w:val="00112143"/>
    <w:rsid w:val="00135BC0"/>
    <w:rsid w:val="00146762"/>
    <w:rsid w:val="00172771"/>
    <w:rsid w:val="002137EE"/>
    <w:rsid w:val="0024445A"/>
    <w:rsid w:val="002A3905"/>
    <w:rsid w:val="002D06E6"/>
    <w:rsid w:val="0032573D"/>
    <w:rsid w:val="00385606"/>
    <w:rsid w:val="00386194"/>
    <w:rsid w:val="0039760B"/>
    <w:rsid w:val="003D1435"/>
    <w:rsid w:val="00411BEC"/>
    <w:rsid w:val="004335EE"/>
    <w:rsid w:val="004A585E"/>
    <w:rsid w:val="004E6D4E"/>
    <w:rsid w:val="004F60FD"/>
    <w:rsid w:val="005047BC"/>
    <w:rsid w:val="00556CA0"/>
    <w:rsid w:val="005C7F14"/>
    <w:rsid w:val="005D002B"/>
    <w:rsid w:val="006C01CA"/>
    <w:rsid w:val="006C2B57"/>
    <w:rsid w:val="006C5E1F"/>
    <w:rsid w:val="006D3CD9"/>
    <w:rsid w:val="006F22BC"/>
    <w:rsid w:val="00705915"/>
    <w:rsid w:val="00724846"/>
    <w:rsid w:val="0077658B"/>
    <w:rsid w:val="00784025"/>
    <w:rsid w:val="007B2710"/>
    <w:rsid w:val="007C7777"/>
    <w:rsid w:val="007E1CF7"/>
    <w:rsid w:val="00821E05"/>
    <w:rsid w:val="008A2A32"/>
    <w:rsid w:val="008C079A"/>
    <w:rsid w:val="009113DB"/>
    <w:rsid w:val="009952FD"/>
    <w:rsid w:val="009F2E87"/>
    <w:rsid w:val="00A1444B"/>
    <w:rsid w:val="00A26B11"/>
    <w:rsid w:val="00A4770D"/>
    <w:rsid w:val="00A62ED4"/>
    <w:rsid w:val="00A64261"/>
    <w:rsid w:val="00A80E6C"/>
    <w:rsid w:val="00B35A59"/>
    <w:rsid w:val="00B53558"/>
    <w:rsid w:val="00B63D96"/>
    <w:rsid w:val="00BB27C1"/>
    <w:rsid w:val="00BE1117"/>
    <w:rsid w:val="00C66823"/>
    <w:rsid w:val="00C81AD3"/>
    <w:rsid w:val="00CD1E81"/>
    <w:rsid w:val="00D17200"/>
    <w:rsid w:val="00D24FA7"/>
    <w:rsid w:val="00D43109"/>
    <w:rsid w:val="00D86720"/>
    <w:rsid w:val="00D95BD7"/>
    <w:rsid w:val="00DE5BA5"/>
    <w:rsid w:val="00E014AB"/>
    <w:rsid w:val="00E15677"/>
    <w:rsid w:val="00E23E29"/>
    <w:rsid w:val="00E2713F"/>
    <w:rsid w:val="00E755D4"/>
    <w:rsid w:val="00E824D5"/>
    <w:rsid w:val="00EC14C1"/>
    <w:rsid w:val="00ED5E9B"/>
    <w:rsid w:val="00F5010C"/>
    <w:rsid w:val="00F815B0"/>
    <w:rsid w:val="00FF3A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BA86E"/>
  <w15:chartTrackingRefBased/>
  <w15:docId w15:val="{94512375-2AAD-4A5D-A971-B2C9AD94A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43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D43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D43109"/>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rsid w:val="00D43109"/>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43109"/>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4310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4310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4310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4310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4310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D4310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D4310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sid w:val="00D4310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4310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4310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4310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4310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43109"/>
    <w:rPr>
      <w:rFonts w:eastAsiaTheme="majorEastAsia" w:cstheme="majorBidi"/>
      <w:color w:val="272727" w:themeColor="text1" w:themeTint="D8"/>
    </w:rPr>
  </w:style>
  <w:style w:type="paragraph" w:styleId="Tytu">
    <w:name w:val="Title"/>
    <w:basedOn w:val="Normalny"/>
    <w:next w:val="Normalny"/>
    <w:link w:val="TytuZnak"/>
    <w:uiPriority w:val="10"/>
    <w:qFormat/>
    <w:rsid w:val="00D43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4310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4310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4310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43109"/>
    <w:pPr>
      <w:spacing w:before="160"/>
      <w:jc w:val="center"/>
    </w:pPr>
    <w:rPr>
      <w:i/>
      <w:iCs/>
      <w:color w:val="404040" w:themeColor="text1" w:themeTint="BF"/>
    </w:rPr>
  </w:style>
  <w:style w:type="character" w:customStyle="1" w:styleId="CytatZnak">
    <w:name w:val="Cytat Znak"/>
    <w:basedOn w:val="Domylnaczcionkaakapitu"/>
    <w:link w:val="Cytat"/>
    <w:uiPriority w:val="29"/>
    <w:rsid w:val="00D43109"/>
    <w:rPr>
      <w:i/>
      <w:iCs/>
      <w:color w:val="404040" w:themeColor="text1" w:themeTint="BF"/>
    </w:rPr>
  </w:style>
  <w:style w:type="paragraph" w:styleId="Akapitzlist">
    <w:name w:val="List Paragraph"/>
    <w:basedOn w:val="Normalny"/>
    <w:uiPriority w:val="34"/>
    <w:qFormat/>
    <w:rsid w:val="00D43109"/>
    <w:pPr>
      <w:ind w:left="720"/>
      <w:contextualSpacing/>
    </w:pPr>
  </w:style>
  <w:style w:type="character" w:styleId="Wyrnienieintensywne">
    <w:name w:val="Intense Emphasis"/>
    <w:basedOn w:val="Domylnaczcionkaakapitu"/>
    <w:uiPriority w:val="21"/>
    <w:qFormat/>
    <w:rsid w:val="00D43109"/>
    <w:rPr>
      <w:i/>
      <w:iCs/>
      <w:color w:val="0F4761" w:themeColor="accent1" w:themeShade="BF"/>
    </w:rPr>
  </w:style>
  <w:style w:type="paragraph" w:styleId="Cytatintensywny">
    <w:name w:val="Intense Quote"/>
    <w:basedOn w:val="Normalny"/>
    <w:next w:val="Normalny"/>
    <w:link w:val="CytatintensywnyZnak"/>
    <w:uiPriority w:val="30"/>
    <w:qFormat/>
    <w:rsid w:val="00D43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43109"/>
    <w:rPr>
      <w:i/>
      <w:iCs/>
      <w:color w:val="0F4761" w:themeColor="accent1" w:themeShade="BF"/>
    </w:rPr>
  </w:style>
  <w:style w:type="character" w:styleId="Odwoanieintensywne">
    <w:name w:val="Intense Reference"/>
    <w:basedOn w:val="Domylnaczcionkaakapitu"/>
    <w:uiPriority w:val="32"/>
    <w:qFormat/>
    <w:rsid w:val="00D43109"/>
    <w:rPr>
      <w:b/>
      <w:bCs/>
      <w:smallCaps/>
      <w:color w:val="0F4761" w:themeColor="accent1" w:themeShade="BF"/>
      <w:spacing w:val="5"/>
    </w:rPr>
  </w:style>
  <w:style w:type="paragraph" w:styleId="NormalnyWeb">
    <w:name w:val="Normal (Web)"/>
    <w:basedOn w:val="Normalny"/>
    <w:uiPriority w:val="99"/>
    <w:unhideWhenUsed/>
    <w:rsid w:val="004A585E"/>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10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1731</Words>
  <Characters>10389</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ms1 - opis architektoniczny</vt:lpstr>
    </vt:vector>
  </TitlesOfParts>
  <Company/>
  <LinksUpToDate>false</LinksUpToDate>
  <CharactersWithSpaces>12096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ms1 - opis architektoniczny</dc:title>
  <dc:subject/>
  <dc:creator>Izabela Wojtyczka</dc:creator>
  <cp:keywords/>
  <dc:description/>
  <cp:lastModifiedBy>Izabela Wojtyczka</cp:lastModifiedBy>
  <cp:revision>3</cp:revision>
  <cp:lastPrinted>2024-05-06T08:22:00Z</cp:lastPrinted>
  <dcterms:created xsi:type="dcterms:W3CDTF">2026-09-30T12:42:00Z</dcterms:created>
  <dcterms:modified xsi:type="dcterms:W3CDTF">2026-09-30T13:08:00Z</dcterms:modified>
</cp:coreProperties>
</file>